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13" w:rsidRPr="004619F5" w:rsidRDefault="00D11013" w:rsidP="004619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9F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F6484D" wp14:editId="63408A16">
            <wp:extent cx="122555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E5F" w:rsidRPr="004619F5" w:rsidRDefault="00E10E5F" w:rsidP="004619F5">
      <w:pPr>
        <w:spacing w:line="360" w:lineRule="auto"/>
        <w:jc w:val="right"/>
        <w:rPr>
          <w:rFonts w:ascii="Sylfaen" w:hAnsi="Sylfaen" w:cs="Times New Roman"/>
          <w:b/>
          <w:i/>
          <w:sz w:val="20"/>
          <w:szCs w:val="20"/>
          <w:lang w:val="ka-GE"/>
        </w:rPr>
      </w:pPr>
      <w:r w:rsidRPr="004619F5">
        <w:rPr>
          <w:rFonts w:ascii="Sylfaen" w:hAnsi="Sylfaen" w:cs="Times New Roman"/>
          <w:b/>
          <w:i/>
          <w:sz w:val="20"/>
          <w:szCs w:val="20"/>
          <w:lang w:val="ka-GE"/>
        </w:rPr>
        <w:t>თარგმანი ინგლისურიდან</w:t>
      </w:r>
    </w:p>
    <w:p w:rsidR="00E10E5F" w:rsidRPr="004619F5" w:rsidRDefault="00E10E5F" w:rsidP="004619F5">
      <w:pPr>
        <w:spacing w:line="360" w:lineRule="auto"/>
        <w:jc w:val="center"/>
        <w:rPr>
          <w:rFonts w:ascii="Sylfaen" w:hAnsi="Sylfaen" w:cs="Times New Roman"/>
          <w:b/>
          <w:sz w:val="24"/>
          <w:szCs w:val="24"/>
          <w:lang w:val="ka-GE"/>
        </w:rPr>
      </w:pPr>
      <w:r w:rsidRPr="004619F5">
        <w:rPr>
          <w:rFonts w:ascii="Sylfaen" w:hAnsi="Sylfaen" w:cs="Times New Roman"/>
          <w:b/>
          <w:sz w:val="24"/>
          <w:szCs w:val="24"/>
          <w:lang w:val="ka-GE"/>
        </w:rPr>
        <w:t>საქართველოში აივ ინფექციის/შიდსის, ტუბერკულოზისა და მალარიის წინააღმდეგ მიმართულ ღონისძიებათა ქვეყნის ერთიანი საკოორდინაციო საბჭო</w:t>
      </w:r>
    </w:p>
    <w:p w:rsidR="00E10E5F" w:rsidRPr="004619F5" w:rsidRDefault="00E10E5F" w:rsidP="004619F5">
      <w:pPr>
        <w:spacing w:line="360" w:lineRule="auto"/>
        <w:jc w:val="center"/>
        <w:rPr>
          <w:rFonts w:cs="Times New Roman"/>
          <w:b/>
          <w:sz w:val="24"/>
          <w:szCs w:val="24"/>
          <w:lang w:val="ka-GE"/>
        </w:rPr>
      </w:pPr>
      <w:r w:rsidRPr="004619F5">
        <w:rPr>
          <w:rFonts w:cs="Times New Roman"/>
          <w:b/>
          <w:sz w:val="24"/>
          <w:szCs w:val="24"/>
          <w:lang w:val="ka-GE"/>
        </w:rPr>
        <w:t xml:space="preserve">საანგარიშო პერიოდი: </w:t>
      </w:r>
      <w:r w:rsidRPr="004619F5">
        <w:rPr>
          <w:rFonts w:cs="Times New Roman"/>
          <w:b/>
          <w:sz w:val="24"/>
          <w:szCs w:val="24"/>
        </w:rPr>
        <w:t xml:space="preserve">2017 </w:t>
      </w:r>
      <w:r w:rsidRPr="004619F5">
        <w:rPr>
          <w:rFonts w:cs="Times New Roman"/>
          <w:b/>
          <w:sz w:val="24"/>
          <w:szCs w:val="24"/>
          <w:lang w:val="ka-GE"/>
        </w:rPr>
        <w:t>წლის დეკემბერი - 2018 წლის თებერვალი</w:t>
      </w:r>
    </w:p>
    <w:p w:rsidR="00E10E5F" w:rsidRPr="00800CB6" w:rsidRDefault="00E10E5F" w:rsidP="004619F5">
      <w:pPr>
        <w:spacing w:line="360" w:lineRule="auto"/>
        <w:jc w:val="both"/>
        <w:rPr>
          <w:rFonts w:cs="Times New Roman"/>
          <w:b/>
          <w:sz w:val="24"/>
          <w:szCs w:val="24"/>
        </w:rPr>
      </w:pPr>
      <w:r w:rsidRPr="004619F5">
        <w:rPr>
          <w:rFonts w:ascii="Sylfaen" w:hAnsi="Sylfaen" w:cs="Times New Roman"/>
          <w:b/>
          <w:sz w:val="24"/>
          <w:szCs w:val="24"/>
          <w:lang w:val="ka-GE"/>
        </w:rPr>
        <w:t xml:space="preserve">ანგარიშში ასახულია  ქვეყნის საკოორდინაციო საბჭოს მიერ </w:t>
      </w:r>
      <w:r w:rsidRPr="004619F5">
        <w:rPr>
          <w:rFonts w:cs="Times New Roman"/>
          <w:b/>
          <w:sz w:val="24"/>
          <w:szCs w:val="24"/>
        </w:rPr>
        <w:t xml:space="preserve">2017 </w:t>
      </w:r>
      <w:r w:rsidRPr="004619F5">
        <w:rPr>
          <w:rFonts w:cs="Times New Roman"/>
          <w:b/>
          <w:sz w:val="24"/>
          <w:szCs w:val="24"/>
          <w:lang w:val="ka-GE"/>
        </w:rPr>
        <w:t>წლის დეკემბერი - 2018 წლის თებერვლის პე</w:t>
      </w:r>
      <w:r w:rsidR="004619F5" w:rsidRPr="004619F5">
        <w:rPr>
          <w:rFonts w:cs="Times New Roman"/>
          <w:b/>
          <w:sz w:val="24"/>
          <w:szCs w:val="24"/>
          <w:lang w:val="ka-GE"/>
        </w:rPr>
        <w:t>რ</w:t>
      </w:r>
      <w:r w:rsidRPr="004619F5">
        <w:rPr>
          <w:rFonts w:cs="Times New Roman"/>
          <w:b/>
          <w:sz w:val="24"/>
          <w:szCs w:val="24"/>
          <w:lang w:val="ka-GE"/>
        </w:rPr>
        <w:t>იოდში</w:t>
      </w:r>
      <w:r w:rsidRPr="004619F5">
        <w:rPr>
          <w:rFonts w:ascii="Sylfaen" w:hAnsi="Sylfaen" w:cs="Times New Roman"/>
          <w:b/>
          <w:sz w:val="24"/>
          <w:szCs w:val="24"/>
          <w:lang w:val="ka-GE"/>
        </w:rPr>
        <w:t xml:space="preserve"> განხორციელებული საქმიანობის ძირითადი ასპექტები </w:t>
      </w:r>
    </w:p>
    <w:p w:rsidR="00E10E5F" w:rsidRPr="004619F5" w:rsidRDefault="00E10E5F" w:rsidP="004619F5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9F5">
        <w:rPr>
          <w:rFonts w:ascii="Sylfaen" w:hAnsi="Sylfaen" w:cs="Times New Roman"/>
          <w:b/>
          <w:bCs/>
          <w:color w:val="20798E"/>
          <w:sz w:val="24"/>
          <w:szCs w:val="24"/>
          <w:lang w:val="ka-GE"/>
        </w:rPr>
        <w:t xml:space="preserve">საფუძვლები </w:t>
      </w:r>
    </w:p>
    <w:p w:rsidR="00E10E5F" w:rsidRPr="004619F5" w:rsidRDefault="00E10E5F" w:rsidP="004619F5">
      <w:pPr>
        <w:widowControl w:val="0"/>
        <w:autoSpaceDE w:val="0"/>
        <w:autoSpaceDN w:val="0"/>
        <w:adjustRightInd w:val="0"/>
        <w:spacing w:after="0" w:line="360" w:lineRule="auto"/>
        <w:ind w:right="231"/>
        <w:jc w:val="both"/>
        <w:rPr>
          <w:rFonts w:cs="Times New Roman"/>
          <w:color w:val="000000"/>
          <w:sz w:val="24"/>
          <w:szCs w:val="24"/>
          <w:lang w:val="ka-GE"/>
        </w:rPr>
      </w:pPr>
      <w:r w:rsidRPr="004619F5">
        <w:rPr>
          <w:rFonts w:ascii="Sylfaen" w:hAnsi="Sylfaen" w:cs="Times New Roman"/>
          <w:color w:val="000000"/>
          <w:spacing w:val="2"/>
          <w:sz w:val="24"/>
          <w:szCs w:val="24"/>
          <w:lang w:val="ka-GE"/>
        </w:rPr>
        <w:t xml:space="preserve">საქართველოს ქვეყნის საკოორდინაციო საბჭო (ქსს) წარმოადგენს გლობალური ფონდის მიერ დაფინანსებული ტუბერკულოზისა და აივ/შიდსის პროგრამების განხორციელების ცენტრალურ მექანიზმს. ქსს წარმოადგენს მრავალსექტორულ პლატფორმას ქვეყნის მიერ პროგრამებზე პასუხისმგებლობისთვის, აივ-ის და ტუბერკულოზის პოლიტიკისა და პროგრამული საკითხების გარშემო ერთობლივი გადაწყვეტილებების მიღებისათვის. </w:t>
      </w:r>
      <w:r w:rsidRPr="004619F5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ქვეყნის საკოორდინაციო საბჭო თავის შემადგენლობაში აერთიანებს როგორც საჯარო, ასევე კერძო სექტორის წარმომადგენლებს, მათ შორისაა სამთავრობო ორგანიზაციები, არასამთავრობო ორგანიზაციები, მულტი- და ბილატერალური პარტნიორები, საგანმანათლებლო დაწესებულებები, კერძო ბიზნესის წარმომადგენლები, დაავადებით დაზარალებული პირები და პაციენტები. ქსს-ს საქმიანობა რეგულირდება საქართველოს მთავრობის 2012 წლის 18 ივნისის დადგენილებით და 2015 წლის 1 ივნისის ქსს-ს სახელმძღვანელო დოკუმენტით. </w:t>
      </w:r>
    </w:p>
    <w:p w:rsidR="00E10E5F" w:rsidRPr="004619F5" w:rsidRDefault="00E10E5F" w:rsidP="004619F5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rFonts w:ascii="Times New Roman" w:hAnsi="Times New Roman" w:cs="Times New Roman"/>
          <w:b/>
          <w:bCs/>
          <w:color w:val="20798E"/>
          <w:sz w:val="24"/>
          <w:szCs w:val="24"/>
        </w:rPr>
      </w:pPr>
    </w:p>
    <w:p w:rsidR="00E10E5F" w:rsidRPr="004619F5" w:rsidRDefault="00E10E5F" w:rsidP="004619F5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rFonts w:cs="Times New Roman"/>
          <w:b/>
          <w:bCs/>
          <w:color w:val="20798E"/>
          <w:sz w:val="24"/>
          <w:szCs w:val="24"/>
          <w:lang w:val="ka-GE"/>
        </w:rPr>
      </w:pPr>
      <w:r w:rsidRPr="004619F5">
        <w:rPr>
          <w:rFonts w:ascii="Sylfaen" w:hAnsi="Sylfaen" w:cs="Times New Roman"/>
          <w:b/>
          <w:bCs/>
          <w:color w:val="20798E"/>
          <w:sz w:val="24"/>
          <w:szCs w:val="24"/>
          <w:lang w:val="ka-GE"/>
        </w:rPr>
        <w:t xml:space="preserve">საზედამხედველო საქმიანობა/ ქსს-ს სხდომები </w:t>
      </w:r>
    </w:p>
    <w:p w:rsidR="00E10E5F" w:rsidRPr="004619F5" w:rsidRDefault="00E10E5F" w:rsidP="004619F5">
      <w:pPr>
        <w:widowControl w:val="0"/>
        <w:autoSpaceDE w:val="0"/>
        <w:autoSpaceDN w:val="0"/>
        <w:adjustRightInd w:val="0"/>
        <w:spacing w:after="0" w:line="360" w:lineRule="auto"/>
        <w:ind w:right="231"/>
        <w:jc w:val="both"/>
        <w:rPr>
          <w:rFonts w:ascii="Sylfaen" w:hAnsi="Sylfaen" w:cs="Times New Roman"/>
          <w:color w:val="000000"/>
          <w:sz w:val="24"/>
          <w:szCs w:val="24"/>
          <w:lang w:val="ka-GE"/>
        </w:rPr>
      </w:pPr>
      <w:r w:rsidRPr="004619F5">
        <w:rPr>
          <w:rFonts w:ascii="Sylfaen" w:hAnsi="Sylfaen" w:cs="Times New Roman"/>
          <w:color w:val="000000"/>
          <w:sz w:val="24"/>
          <w:szCs w:val="24"/>
          <w:lang w:val="ka-GE"/>
        </w:rPr>
        <w:t>საზედამხედველო კომიტეტის</w:t>
      </w:r>
      <w:r w:rsidR="004619F5" w:rsidRPr="004619F5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</w:t>
      </w:r>
      <w:r w:rsidRPr="004619F5">
        <w:rPr>
          <w:rFonts w:ascii="Sylfaen" w:hAnsi="Sylfaen" w:cs="Times New Roman"/>
          <w:color w:val="000000"/>
          <w:sz w:val="24"/>
          <w:szCs w:val="24"/>
          <w:lang w:val="ka-GE"/>
        </w:rPr>
        <w:t>ვიზიტი  ტუბერკულოზისა და ფილტვის დაავადებათა ეროვნული ცენტრში</w:t>
      </w:r>
      <w:r w:rsidR="004619F5" w:rsidRPr="004619F5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გაიმართა 2018 წლის </w:t>
      </w:r>
      <w:r w:rsidR="004619F5" w:rsidRPr="004619F5">
        <w:rPr>
          <w:rFonts w:ascii="Sylfaen" w:hAnsi="Sylfaen" w:cs="Times New Roman"/>
          <w:color w:val="000000"/>
          <w:sz w:val="24"/>
          <w:szCs w:val="24"/>
          <w:lang w:val="ka-GE"/>
        </w:rPr>
        <w:t>წლის 16 იანვარს</w:t>
      </w:r>
      <w:r w:rsidRPr="004619F5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. </w:t>
      </w:r>
      <w:r w:rsidRPr="004619F5">
        <w:rPr>
          <w:rFonts w:ascii="Sylfaen" w:eastAsia="Calibri" w:hAnsi="Sylfaen" w:cs="Times New Roman"/>
          <w:sz w:val="24"/>
          <w:szCs w:val="24"/>
          <w:lang w:val="ka-GE"/>
        </w:rPr>
        <w:t>ვიზიტის ამოცანები:</w:t>
      </w:r>
      <w:r w:rsidRPr="004619F5">
        <w:rPr>
          <w:rFonts w:eastAsia="Calibri" w:cs="Times New Roman"/>
          <w:sz w:val="24"/>
          <w:szCs w:val="24"/>
          <w:lang w:val="ka-GE"/>
        </w:rPr>
        <w:t xml:space="preserve"> </w:t>
      </w:r>
      <w:r w:rsidRPr="004619F5">
        <w:rPr>
          <w:rFonts w:ascii="Sylfaen" w:eastAsia="Calibri" w:hAnsi="Sylfaen" w:cs="Times New Roman"/>
          <w:sz w:val="24"/>
          <w:szCs w:val="24"/>
          <w:lang w:val="ka-GE"/>
        </w:rPr>
        <w:t xml:space="preserve">გლობალური ფონდის მხარდაჭერით მიმდინარე „რეზისტენტული </w:t>
      </w:r>
      <w:r w:rsidRPr="004619F5">
        <w:rPr>
          <w:rFonts w:ascii="Sylfaen" w:eastAsia="Calibri" w:hAnsi="Sylfaen" w:cs="Times New Roman"/>
          <w:sz w:val="24"/>
          <w:szCs w:val="24"/>
          <w:lang w:val="ka-GE"/>
        </w:rPr>
        <w:lastRenderedPageBreak/>
        <w:t>ტუბერკულოზით დაავადებული პაციენტების მხარდაჭერა მკურნალობაზე დამყოლობის გაუმჯობესების ღონისძიებების უზრუნველყოფა“ მიმდინარეობის მიმოხილვა</w:t>
      </w:r>
      <w:r w:rsidRPr="004619F5">
        <w:rPr>
          <w:rFonts w:ascii="Sylfaen" w:eastAsia="Calibri" w:hAnsi="Sylfaen" w:cs="Times New Roman"/>
          <w:sz w:val="24"/>
          <w:szCs w:val="24"/>
        </w:rPr>
        <w:t>;</w:t>
      </w:r>
      <w:r w:rsidR="004619F5">
        <w:rPr>
          <w:rFonts w:eastAsia="Calibri" w:cs="Times New Roman"/>
          <w:sz w:val="24"/>
          <w:szCs w:val="24"/>
          <w:lang w:val="ka-GE"/>
        </w:rPr>
        <w:t xml:space="preserve"> </w:t>
      </w:r>
      <w:r w:rsidRPr="004619F5">
        <w:rPr>
          <w:rFonts w:ascii="Sylfaen" w:eastAsia="Calibri" w:hAnsi="Sylfaen" w:cs="Times New Roman"/>
          <w:sz w:val="24"/>
          <w:szCs w:val="24"/>
          <w:lang w:val="ka-GE"/>
        </w:rPr>
        <w:t>მკურნალობაზე დამყოლობის მხარდამჭერი მიდგომებთან ჰარმონიზაციის შესახებ ინფორმაციის შეკრება;</w:t>
      </w:r>
      <w:r w:rsidRPr="004619F5">
        <w:rPr>
          <w:rFonts w:eastAsia="Calibri" w:cs="Times New Roman"/>
          <w:sz w:val="24"/>
          <w:szCs w:val="24"/>
          <w:lang w:val="ka-GE"/>
        </w:rPr>
        <w:t xml:space="preserve"> </w:t>
      </w:r>
      <w:r w:rsidRPr="004619F5">
        <w:rPr>
          <w:rFonts w:ascii="Sylfaen" w:eastAsia="Calibri" w:hAnsi="Sylfaen" w:cs="Times New Roman"/>
          <w:sz w:val="24"/>
          <w:szCs w:val="24"/>
          <w:lang w:val="ka-GE"/>
        </w:rPr>
        <w:t xml:space="preserve">პროგრამის განხორციელების პროცესში წარმოქმნილი შესაძლო გამოწვევების იდენტიფიცირება და მათი გადაჭრის გზების დასახვა. </w:t>
      </w:r>
    </w:p>
    <w:p w:rsidR="00E10E5F" w:rsidRPr="004619F5" w:rsidRDefault="00E10E5F" w:rsidP="004619F5">
      <w:pPr>
        <w:jc w:val="both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4619F5">
        <w:rPr>
          <w:rFonts w:ascii="Sylfaen" w:eastAsia="Calibri" w:hAnsi="Sylfaen" w:cs="Times New Roman"/>
          <w:sz w:val="24"/>
          <w:szCs w:val="24"/>
          <w:lang w:val="ka-GE"/>
        </w:rPr>
        <w:t>საზედამხედველო კომიტეტმა განახორციელა საველე ვიზიტი ბათუმში, აჭარაში 2018 წლის 25-26 იანვარს. ვიზიტის ამოცანები იყო:</w:t>
      </w:r>
      <w:r w:rsidRPr="004619F5">
        <w:rPr>
          <w:rFonts w:eastAsia="Calibri" w:cs="Times New Roman"/>
          <w:sz w:val="24"/>
          <w:szCs w:val="24"/>
          <w:lang w:val="ka-GE"/>
        </w:rPr>
        <w:t xml:space="preserve"> </w:t>
      </w:r>
      <w:r w:rsidRPr="004619F5">
        <w:rPr>
          <w:rFonts w:ascii="Sylfaen" w:eastAsia="Calibri" w:hAnsi="Sylfaen" w:cs="Times New Roman"/>
          <w:sz w:val="24"/>
          <w:szCs w:val="24"/>
          <w:lang w:val="ka-GE"/>
        </w:rPr>
        <w:t>პროგრამის ქვე და ქვე-ქვე- კონტრაქტორებისგან ინფორმაციის შეგროვება გლობალური ფონდის მიერ დაფინანსებული პროგრამების განხორციელებისა და აქტივობების შესახებ;</w:t>
      </w:r>
      <w:r w:rsidRPr="004619F5">
        <w:rPr>
          <w:rFonts w:eastAsia="Calibri" w:cs="Times New Roman"/>
          <w:sz w:val="24"/>
          <w:szCs w:val="24"/>
          <w:lang w:val="ka-GE"/>
        </w:rPr>
        <w:t xml:space="preserve"> </w:t>
      </w:r>
      <w:r w:rsidRPr="004619F5">
        <w:rPr>
          <w:rFonts w:ascii="Sylfaen" w:eastAsia="Calibri" w:hAnsi="Sylfaen" w:cs="Times New Roman"/>
          <w:sz w:val="24"/>
          <w:szCs w:val="24"/>
          <w:lang w:val="ka-GE"/>
        </w:rPr>
        <w:t>გრანტის განხორციელების პროცესში წარმოშობილი გამოწვევებისა და მათი გადაჭრის გზების განხილვა. ვიზიტი განხორციელდა:</w:t>
      </w:r>
      <w:r w:rsidRPr="004619F5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Pr="004619F5">
        <w:rPr>
          <w:rFonts w:ascii="Sylfaen" w:eastAsia="Calibri" w:hAnsi="Sylfaen" w:cs="Sylfaen"/>
          <w:sz w:val="24"/>
          <w:szCs w:val="24"/>
          <w:lang w:val="ka-GE"/>
        </w:rPr>
        <w:t>ბათუმის</w:t>
      </w:r>
      <w:r w:rsidRPr="004619F5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4619F5">
        <w:rPr>
          <w:rFonts w:ascii="Sylfaen" w:eastAsia="Calibri" w:hAnsi="Sylfaen" w:cs="Sylfaen"/>
          <w:sz w:val="24"/>
          <w:szCs w:val="24"/>
          <w:lang w:val="ka-GE"/>
        </w:rPr>
        <w:t>ინფექციური</w:t>
      </w:r>
      <w:r w:rsidRPr="004619F5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4619F5">
        <w:rPr>
          <w:rFonts w:ascii="Sylfaen" w:eastAsia="Calibri" w:hAnsi="Sylfaen" w:cs="Sylfaen"/>
          <w:sz w:val="24"/>
          <w:szCs w:val="24"/>
          <w:lang w:val="ka-GE"/>
        </w:rPr>
        <w:t>პათოლოგიის</w:t>
      </w:r>
      <w:r w:rsidRPr="004619F5">
        <w:rPr>
          <w:rFonts w:ascii="Calibri" w:eastAsia="Calibri" w:hAnsi="Calibri" w:cs="Times New Roman"/>
          <w:sz w:val="24"/>
          <w:szCs w:val="24"/>
          <w:lang w:val="ka-GE"/>
        </w:rPr>
        <w:t xml:space="preserve">, </w:t>
      </w:r>
      <w:r w:rsidRPr="004619F5">
        <w:rPr>
          <w:rFonts w:ascii="Sylfaen" w:eastAsia="Calibri" w:hAnsi="Sylfaen" w:cs="Sylfaen"/>
          <w:sz w:val="24"/>
          <w:szCs w:val="24"/>
          <w:lang w:val="ka-GE"/>
        </w:rPr>
        <w:t>შიდსის</w:t>
      </w:r>
      <w:r w:rsidRPr="004619F5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4619F5">
        <w:rPr>
          <w:rFonts w:ascii="Sylfaen" w:eastAsia="Calibri" w:hAnsi="Sylfaen" w:cs="Sylfaen"/>
          <w:sz w:val="24"/>
          <w:szCs w:val="24"/>
          <w:lang w:val="ka-GE"/>
        </w:rPr>
        <w:t>და</w:t>
      </w:r>
      <w:r w:rsidRPr="004619F5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4619F5">
        <w:rPr>
          <w:rFonts w:ascii="Sylfaen" w:eastAsia="Calibri" w:hAnsi="Sylfaen" w:cs="Sylfaen"/>
          <w:sz w:val="24"/>
          <w:szCs w:val="24"/>
          <w:lang w:val="ka-GE"/>
        </w:rPr>
        <w:t>ტუბერკულოზის</w:t>
      </w:r>
      <w:r w:rsidRPr="004619F5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4619F5">
        <w:rPr>
          <w:rFonts w:ascii="Sylfaen" w:eastAsia="Calibri" w:hAnsi="Sylfaen" w:cs="Sylfaen"/>
          <w:sz w:val="24"/>
          <w:szCs w:val="24"/>
          <w:lang w:val="ka-GE"/>
        </w:rPr>
        <w:t>რეგიონული</w:t>
      </w:r>
      <w:r w:rsidRPr="004619F5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4619F5">
        <w:rPr>
          <w:rFonts w:ascii="Sylfaen" w:eastAsia="Calibri" w:hAnsi="Sylfaen" w:cs="Sylfaen"/>
          <w:sz w:val="24"/>
          <w:szCs w:val="24"/>
          <w:lang w:val="ka-GE"/>
        </w:rPr>
        <w:t>ცენტრი</w:t>
      </w:r>
      <w:r w:rsidRPr="004619F5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; </w:t>
      </w:r>
      <w:r w:rsidRPr="004619F5">
        <w:rPr>
          <w:rFonts w:ascii="Sylfaen" w:eastAsia="Calibri" w:hAnsi="Sylfaen" w:cs="Times New Roman"/>
          <w:sz w:val="24"/>
          <w:szCs w:val="24"/>
          <w:lang w:val="ka-GE"/>
        </w:rPr>
        <w:t>ბათუმის ფსიქიკური ჯანმრთელობისა და ნარკომანიის პრევენციის ცენტრი,</w:t>
      </w:r>
      <w:r w:rsidRPr="004619F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4619F5">
        <w:rPr>
          <w:rFonts w:ascii="Sylfaen" w:eastAsia="Calibri" w:hAnsi="Sylfaen" w:cs="Times New Roman"/>
          <w:sz w:val="24"/>
          <w:szCs w:val="24"/>
        </w:rPr>
        <w:t>მეტადონით</w:t>
      </w:r>
      <w:proofErr w:type="spellEnd"/>
      <w:r w:rsidRPr="004619F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4619F5">
        <w:rPr>
          <w:rFonts w:ascii="Sylfaen" w:eastAsia="Calibri" w:hAnsi="Sylfaen" w:cs="Times New Roman"/>
          <w:sz w:val="24"/>
          <w:szCs w:val="24"/>
        </w:rPr>
        <w:t>ჩანაცვლებითი</w:t>
      </w:r>
      <w:proofErr w:type="spellEnd"/>
      <w:r w:rsidRPr="004619F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4619F5">
        <w:rPr>
          <w:rFonts w:ascii="Sylfaen" w:eastAsia="Calibri" w:hAnsi="Sylfaen" w:cs="Times New Roman"/>
          <w:sz w:val="24"/>
          <w:szCs w:val="24"/>
        </w:rPr>
        <w:t>თერაპიის</w:t>
      </w:r>
      <w:proofErr w:type="spellEnd"/>
      <w:r w:rsidRPr="004619F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4619F5">
        <w:rPr>
          <w:rFonts w:ascii="Sylfaen" w:eastAsia="Calibri" w:hAnsi="Sylfaen" w:cs="Times New Roman"/>
          <w:sz w:val="24"/>
          <w:szCs w:val="24"/>
        </w:rPr>
        <w:t>პროგრამა</w:t>
      </w:r>
      <w:proofErr w:type="spellEnd"/>
      <w:r w:rsidRPr="004619F5">
        <w:rPr>
          <w:rFonts w:ascii="Sylfaen" w:eastAsia="Calibri" w:hAnsi="Sylfaen" w:cs="Times New Roman"/>
          <w:sz w:val="24"/>
          <w:szCs w:val="24"/>
          <w:lang w:val="ka-GE"/>
        </w:rPr>
        <w:t>; ზიანის შემცირების საქართველოს ქსელი -</w:t>
      </w:r>
      <w:r w:rsidRPr="004619F5">
        <w:rPr>
          <w:rFonts w:ascii="Sylfaen" w:eastAsia="Calibri" w:hAnsi="Sylfaen" w:cs="Times New Roman"/>
          <w:sz w:val="24"/>
          <w:szCs w:val="24"/>
        </w:rPr>
        <w:t xml:space="preserve"> </w:t>
      </w:r>
      <w:r w:rsidRPr="004619F5">
        <w:rPr>
          <w:rFonts w:ascii="Sylfaen" w:eastAsia="Calibri" w:hAnsi="Sylfaen" w:cs="Times New Roman"/>
          <w:sz w:val="24"/>
          <w:szCs w:val="24"/>
          <w:lang w:val="ka-GE"/>
        </w:rPr>
        <w:t xml:space="preserve">ორგანიზაცია „იმედი“; </w:t>
      </w:r>
      <w:r w:rsidRPr="004619F5">
        <w:rPr>
          <w:rFonts w:ascii="Sylfaen" w:eastAsia="Calibri" w:hAnsi="Sylfaen" w:cs="Sylfaen"/>
          <w:sz w:val="24"/>
          <w:szCs w:val="24"/>
          <w:lang w:val="ka-GE"/>
        </w:rPr>
        <w:t>საინფორმაციო სამედიცინო ფსიქოლოგიური ცენტრი „თანადგომა”</w:t>
      </w:r>
      <w:r w:rsidRPr="004619F5">
        <w:rPr>
          <w:rFonts w:ascii="Sylfaen" w:eastAsia="Calibri" w:hAnsi="Sylfaen" w:cs="Sylfaen"/>
          <w:sz w:val="24"/>
          <w:szCs w:val="24"/>
        </w:rPr>
        <w:t xml:space="preserve">, </w:t>
      </w:r>
      <w:r w:rsidRPr="004619F5">
        <w:rPr>
          <w:rFonts w:ascii="Sylfaen" w:eastAsia="Calibri" w:hAnsi="Sylfaen" w:cs="Sylfaen"/>
          <w:sz w:val="24"/>
          <w:szCs w:val="24"/>
          <w:lang w:val="ka-GE"/>
        </w:rPr>
        <w:t>ბათუმის ფილიალი</w:t>
      </w:r>
      <w:r w:rsidR="00984489" w:rsidRPr="004619F5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; </w:t>
      </w:r>
      <w:r w:rsidRPr="004619F5">
        <w:rPr>
          <w:rFonts w:ascii="Sylfaen" w:eastAsia="Calibri" w:hAnsi="Sylfaen" w:cs="Times New Roman"/>
          <w:sz w:val="24"/>
          <w:szCs w:val="24"/>
          <w:lang w:val="ka-GE"/>
        </w:rPr>
        <w:t>შიდსით დაავადებულ პაციენტთა დახმარების ფონდი, ბათუმის ფილიალი</w:t>
      </w:r>
      <w:r w:rsidR="00984489" w:rsidRPr="004619F5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; </w:t>
      </w:r>
      <w:r w:rsidRPr="004619F5">
        <w:rPr>
          <w:rFonts w:ascii="Sylfaen" w:eastAsia="Calibri" w:hAnsi="Sylfaen" w:cs="Times New Roman"/>
          <w:sz w:val="24"/>
          <w:szCs w:val="24"/>
          <w:lang w:val="ka-GE"/>
        </w:rPr>
        <w:t xml:space="preserve">ბათუმის რესურს ცენტრი, ორგანიზაცია „იდენტობა“. </w:t>
      </w:r>
    </w:p>
    <w:p w:rsidR="004619F5" w:rsidRDefault="00984489" w:rsidP="004619F5">
      <w:pPr>
        <w:pStyle w:val="NormalWeb"/>
        <w:jc w:val="both"/>
        <w:rPr>
          <w:rFonts w:asciiTheme="minorHAnsi" w:hAnsiTheme="minorHAnsi"/>
          <w:color w:val="000000"/>
          <w:lang w:val="ka-GE"/>
        </w:rPr>
      </w:pPr>
      <w:r w:rsidRPr="004619F5">
        <w:rPr>
          <w:rFonts w:asciiTheme="minorHAnsi" w:hAnsiTheme="minorHAnsi"/>
          <w:color w:val="000000"/>
          <w:lang w:val="ka-GE"/>
        </w:rPr>
        <w:t>2018 წლის 1 თებერვალს გაიმართა საზედამხედველო კომიტეტის შეხვ</w:t>
      </w:r>
      <w:r w:rsidR="000A4746">
        <w:rPr>
          <w:rFonts w:asciiTheme="minorHAnsi" w:hAnsiTheme="minorHAnsi"/>
          <w:color w:val="000000"/>
          <w:lang w:val="ka-GE"/>
        </w:rPr>
        <w:t>ე</w:t>
      </w:r>
      <w:r w:rsidRPr="004619F5">
        <w:rPr>
          <w:rFonts w:asciiTheme="minorHAnsi" w:hAnsiTheme="minorHAnsi"/>
          <w:color w:val="000000"/>
          <w:lang w:val="ka-GE"/>
        </w:rPr>
        <w:t>დრა. შეხვედრ</w:t>
      </w:r>
      <w:r w:rsidR="00E359A0">
        <w:rPr>
          <w:rFonts w:asciiTheme="minorHAnsi" w:hAnsiTheme="minorHAnsi"/>
          <w:color w:val="000000"/>
          <w:lang w:val="ka-GE"/>
        </w:rPr>
        <w:t>ი</w:t>
      </w:r>
      <w:r w:rsidRPr="004619F5">
        <w:rPr>
          <w:rFonts w:asciiTheme="minorHAnsi" w:hAnsiTheme="minorHAnsi"/>
          <w:color w:val="000000"/>
          <w:lang w:val="ka-GE"/>
        </w:rPr>
        <w:t>ს მსვლელობისას განხილულ იქნა 2018 წლის მე-3 კვარტალის აივ და ტბ პროგრამების დეშბორდები.</w:t>
      </w:r>
    </w:p>
    <w:p w:rsidR="00984489" w:rsidRPr="004619F5" w:rsidRDefault="00984489" w:rsidP="004619F5">
      <w:pPr>
        <w:pStyle w:val="NormalWeb"/>
        <w:jc w:val="both"/>
        <w:rPr>
          <w:rFonts w:asciiTheme="minorHAnsi" w:hAnsiTheme="minorHAnsi"/>
          <w:color w:val="000000"/>
          <w:lang w:val="ka-GE"/>
        </w:rPr>
      </w:pPr>
      <w:r w:rsidRPr="004619F5">
        <w:rPr>
          <w:rFonts w:asciiTheme="minorHAnsi" w:hAnsiTheme="minorHAnsi"/>
          <w:color w:val="000000"/>
          <w:lang w:val="ka-GE"/>
        </w:rPr>
        <w:t xml:space="preserve"> საზედამხედველო კომიტეტს საქმიანობის ანგარიში წარდგენილ იქნა 2018 წლის 9 თებერვალს გამართულ ქსს-ს 89-ე სხდომაზე. ანგარიშები მიეწოდა ქსს-ს წევრებს ელექტრონულად. </w:t>
      </w:r>
    </w:p>
    <w:p w:rsidR="00984489" w:rsidRPr="004619F5" w:rsidRDefault="00984489" w:rsidP="004619F5">
      <w:pPr>
        <w:pStyle w:val="NormalWeb"/>
        <w:jc w:val="both"/>
        <w:rPr>
          <w:rFonts w:asciiTheme="minorHAnsi" w:hAnsiTheme="minorHAnsi"/>
          <w:lang w:val="ka-GE"/>
        </w:rPr>
      </w:pPr>
      <w:r w:rsidRPr="004619F5">
        <w:rPr>
          <w:rFonts w:ascii="Sylfaen" w:hAnsi="Sylfaen" w:cs="Sylfaen"/>
          <w:color w:val="000000"/>
          <w:lang w:val="ka-GE"/>
        </w:rPr>
        <w:t>საზედამხედველო</w:t>
      </w:r>
      <w:r w:rsidRPr="004619F5">
        <w:rPr>
          <w:color w:val="000000"/>
          <w:lang w:val="ka-GE"/>
        </w:rPr>
        <w:t xml:space="preserve"> </w:t>
      </w:r>
      <w:r w:rsidR="007606AF">
        <w:rPr>
          <w:rFonts w:ascii="Sylfaen" w:hAnsi="Sylfaen" w:cs="Sylfaen"/>
          <w:color w:val="000000"/>
          <w:lang w:val="ka-GE"/>
        </w:rPr>
        <w:t>კომიტეტმა განახორციელ</w:t>
      </w:r>
      <w:r w:rsidRPr="004619F5">
        <w:rPr>
          <w:rFonts w:ascii="Sylfaen" w:hAnsi="Sylfaen" w:cs="Sylfaen"/>
          <w:color w:val="000000"/>
          <w:lang w:val="ka-GE"/>
        </w:rPr>
        <w:t xml:space="preserve">ა </w:t>
      </w:r>
      <w:r w:rsidRPr="004619F5">
        <w:rPr>
          <w:color w:val="000000"/>
          <w:lang w:val="ka-GE"/>
        </w:rPr>
        <w:t xml:space="preserve"> </w:t>
      </w:r>
      <w:r w:rsidRPr="004619F5">
        <w:rPr>
          <w:rFonts w:ascii="Sylfaen" w:hAnsi="Sylfaen" w:cs="Sylfaen"/>
          <w:color w:val="000000"/>
          <w:lang w:val="ka-GE"/>
        </w:rPr>
        <w:t>ვიზიტი</w:t>
      </w:r>
      <w:r w:rsidRPr="004619F5">
        <w:rPr>
          <w:color w:val="000000"/>
          <w:lang w:val="ka-GE"/>
        </w:rPr>
        <w:t xml:space="preserve"> </w:t>
      </w:r>
      <w:r w:rsidRPr="004619F5">
        <w:rPr>
          <w:rFonts w:ascii="Sylfaen" w:hAnsi="Sylfaen" w:cs="Sylfaen"/>
          <w:color w:val="000000"/>
          <w:lang w:val="ka-GE"/>
        </w:rPr>
        <w:t>გორში</w:t>
      </w:r>
      <w:r w:rsidRPr="004619F5">
        <w:rPr>
          <w:color w:val="000000"/>
          <w:lang w:val="ka-GE"/>
        </w:rPr>
        <w:t xml:space="preserve"> </w:t>
      </w:r>
      <w:r w:rsidRPr="004619F5">
        <w:rPr>
          <w:rFonts w:asciiTheme="minorHAnsi" w:hAnsiTheme="minorHAnsi"/>
          <w:color w:val="000000"/>
          <w:lang w:val="ka-GE"/>
        </w:rPr>
        <w:t xml:space="preserve">(2018 წლის 23 თებერვალი) </w:t>
      </w:r>
      <w:r w:rsidRPr="004619F5">
        <w:rPr>
          <w:rFonts w:ascii="Sylfaen" w:hAnsi="Sylfaen" w:cs="Sylfaen"/>
          <w:color w:val="000000"/>
          <w:lang w:val="ka-GE"/>
        </w:rPr>
        <w:t>შიდსისა</w:t>
      </w:r>
      <w:r w:rsidRPr="004619F5">
        <w:rPr>
          <w:color w:val="000000"/>
          <w:lang w:val="ka-GE"/>
        </w:rPr>
        <w:t xml:space="preserve"> </w:t>
      </w:r>
      <w:r w:rsidRPr="004619F5">
        <w:rPr>
          <w:rFonts w:ascii="Sylfaen" w:hAnsi="Sylfaen" w:cs="Sylfaen"/>
          <w:color w:val="000000"/>
          <w:lang w:val="ka-GE"/>
        </w:rPr>
        <w:t>და</w:t>
      </w:r>
      <w:r w:rsidRPr="004619F5">
        <w:rPr>
          <w:color w:val="000000"/>
          <w:lang w:val="ka-GE"/>
        </w:rPr>
        <w:t xml:space="preserve"> </w:t>
      </w:r>
      <w:r w:rsidRPr="004619F5">
        <w:rPr>
          <w:rFonts w:ascii="Sylfaen" w:hAnsi="Sylfaen" w:cs="Sylfaen"/>
          <w:color w:val="000000"/>
          <w:lang w:val="ka-GE"/>
        </w:rPr>
        <w:t>ტუბერკულოზის</w:t>
      </w:r>
      <w:r w:rsidRPr="004619F5">
        <w:rPr>
          <w:color w:val="000000"/>
          <w:lang w:val="ka-GE"/>
        </w:rPr>
        <w:t xml:space="preserve"> </w:t>
      </w:r>
      <w:r w:rsidRPr="004619F5">
        <w:rPr>
          <w:rFonts w:ascii="Sylfaen" w:hAnsi="Sylfaen" w:cs="Sylfaen"/>
          <w:color w:val="000000"/>
          <w:lang w:val="ka-GE"/>
        </w:rPr>
        <w:t>პროექტების</w:t>
      </w:r>
      <w:r w:rsidRPr="004619F5">
        <w:rPr>
          <w:color w:val="000000"/>
          <w:lang w:val="ka-GE"/>
        </w:rPr>
        <w:t xml:space="preserve"> </w:t>
      </w:r>
      <w:r w:rsidRPr="004619F5">
        <w:rPr>
          <w:rFonts w:ascii="Sylfaen" w:hAnsi="Sylfaen" w:cs="Sylfaen"/>
          <w:color w:val="000000"/>
          <w:lang w:val="ka-GE"/>
        </w:rPr>
        <w:t>მიმდინარეობის</w:t>
      </w:r>
      <w:r w:rsidRPr="004619F5">
        <w:rPr>
          <w:color w:val="000000"/>
          <w:lang w:val="ka-GE"/>
        </w:rPr>
        <w:t xml:space="preserve"> </w:t>
      </w:r>
      <w:r w:rsidRPr="004619F5">
        <w:rPr>
          <w:rFonts w:ascii="Sylfaen" w:hAnsi="Sylfaen" w:cs="Sylfaen"/>
          <w:color w:val="000000"/>
          <w:lang w:val="ka-GE"/>
        </w:rPr>
        <w:t>სტატუსის</w:t>
      </w:r>
      <w:r w:rsidRPr="004619F5">
        <w:rPr>
          <w:color w:val="000000"/>
          <w:lang w:val="ka-GE"/>
        </w:rPr>
        <w:t xml:space="preserve"> </w:t>
      </w:r>
      <w:r w:rsidRPr="004619F5">
        <w:rPr>
          <w:rFonts w:ascii="Sylfaen" w:hAnsi="Sylfaen" w:cs="Sylfaen"/>
          <w:color w:val="000000"/>
          <w:lang w:val="ka-GE"/>
        </w:rPr>
        <w:t>შეფასების</w:t>
      </w:r>
      <w:r w:rsidRPr="004619F5">
        <w:rPr>
          <w:color w:val="000000"/>
          <w:lang w:val="ka-GE"/>
        </w:rPr>
        <w:t xml:space="preserve"> </w:t>
      </w:r>
      <w:r w:rsidRPr="004619F5">
        <w:rPr>
          <w:rFonts w:ascii="Sylfaen" w:hAnsi="Sylfaen" w:cs="Sylfaen"/>
          <w:color w:val="000000"/>
          <w:lang w:val="ka-GE"/>
        </w:rPr>
        <w:t>და</w:t>
      </w:r>
      <w:r w:rsidRPr="004619F5">
        <w:rPr>
          <w:color w:val="000000"/>
          <w:lang w:val="ka-GE"/>
        </w:rPr>
        <w:t xml:space="preserve"> </w:t>
      </w:r>
      <w:r w:rsidRPr="004619F5">
        <w:rPr>
          <w:rFonts w:ascii="Sylfaen" w:hAnsi="Sylfaen" w:cs="Sylfaen"/>
          <w:color w:val="000000"/>
          <w:lang w:val="ka-GE"/>
        </w:rPr>
        <w:t>მათ</w:t>
      </w:r>
      <w:r w:rsidRPr="004619F5">
        <w:rPr>
          <w:color w:val="000000"/>
          <w:lang w:val="ka-GE"/>
        </w:rPr>
        <w:t xml:space="preserve"> </w:t>
      </w:r>
      <w:r w:rsidRPr="004619F5">
        <w:rPr>
          <w:rFonts w:ascii="Sylfaen" w:hAnsi="Sylfaen" w:cs="Sylfaen"/>
          <w:color w:val="000000"/>
          <w:lang w:val="ka-GE"/>
        </w:rPr>
        <w:t>განხორციელების</w:t>
      </w:r>
      <w:r w:rsidRPr="004619F5">
        <w:rPr>
          <w:color w:val="000000"/>
          <w:lang w:val="ka-GE"/>
        </w:rPr>
        <w:t xml:space="preserve"> </w:t>
      </w:r>
      <w:r w:rsidRPr="004619F5">
        <w:rPr>
          <w:rFonts w:ascii="Sylfaen" w:hAnsi="Sylfaen" w:cs="Sylfaen"/>
          <w:color w:val="000000"/>
          <w:lang w:val="ka-GE"/>
        </w:rPr>
        <w:t>პროცესში</w:t>
      </w:r>
      <w:r w:rsidRPr="004619F5">
        <w:rPr>
          <w:color w:val="000000"/>
          <w:lang w:val="ka-GE"/>
        </w:rPr>
        <w:t xml:space="preserve"> </w:t>
      </w:r>
      <w:r w:rsidRPr="004619F5">
        <w:rPr>
          <w:rFonts w:ascii="Sylfaen" w:hAnsi="Sylfaen" w:cs="Sylfaen"/>
          <w:color w:val="000000"/>
          <w:lang w:val="ka-GE"/>
        </w:rPr>
        <w:t>გამოწვევების</w:t>
      </w:r>
      <w:r w:rsidRPr="004619F5">
        <w:rPr>
          <w:color w:val="000000"/>
          <w:lang w:val="ka-GE"/>
        </w:rPr>
        <w:t xml:space="preserve"> </w:t>
      </w:r>
      <w:r w:rsidRPr="004619F5">
        <w:rPr>
          <w:rFonts w:ascii="Sylfaen" w:hAnsi="Sylfaen" w:cs="Sylfaen"/>
          <w:color w:val="000000"/>
          <w:lang w:val="ka-GE"/>
        </w:rPr>
        <w:t>იდენტიფიცირების</w:t>
      </w:r>
      <w:r w:rsidRPr="004619F5">
        <w:rPr>
          <w:color w:val="000000"/>
          <w:lang w:val="ka-GE"/>
        </w:rPr>
        <w:t xml:space="preserve"> </w:t>
      </w:r>
      <w:r w:rsidRPr="004619F5">
        <w:rPr>
          <w:rFonts w:ascii="Sylfaen" w:hAnsi="Sylfaen" w:cs="Sylfaen"/>
          <w:color w:val="000000"/>
          <w:lang w:val="ka-GE"/>
        </w:rPr>
        <w:t>მიზნით</w:t>
      </w:r>
      <w:r w:rsidRPr="004619F5">
        <w:rPr>
          <w:color w:val="000000"/>
          <w:lang w:val="ka-GE"/>
        </w:rPr>
        <w:t xml:space="preserve">. </w:t>
      </w:r>
      <w:r w:rsidRPr="004619F5">
        <w:rPr>
          <w:rFonts w:ascii="Sylfaen" w:eastAsiaTheme="minorHAnsi" w:hAnsi="Sylfaen" w:cs="Sylfaen"/>
          <w:color w:val="000000"/>
          <w:lang w:val="ka-GE"/>
        </w:rPr>
        <w:t>ვიზიტი</w:t>
      </w:r>
      <w:r w:rsidRPr="004619F5">
        <w:rPr>
          <w:rFonts w:eastAsiaTheme="minorHAnsi"/>
          <w:color w:val="000000"/>
          <w:lang w:val="ka-GE"/>
        </w:rPr>
        <w:t xml:space="preserve"> </w:t>
      </w:r>
      <w:r w:rsidRPr="004619F5">
        <w:rPr>
          <w:rFonts w:ascii="Sylfaen" w:eastAsiaTheme="minorHAnsi" w:hAnsi="Sylfaen" w:cs="Sylfaen"/>
          <w:color w:val="000000"/>
          <w:lang w:val="ka-GE"/>
        </w:rPr>
        <w:t>განხორციელდა</w:t>
      </w:r>
      <w:r w:rsidRPr="004619F5">
        <w:rPr>
          <w:rFonts w:eastAsiaTheme="minorHAnsi"/>
          <w:color w:val="000000"/>
          <w:lang w:val="ka-GE"/>
        </w:rPr>
        <w:t>:</w:t>
      </w:r>
      <w:r w:rsidRPr="004619F5">
        <w:rPr>
          <w:color w:val="000000"/>
          <w:lang w:val="ka-GE"/>
        </w:rPr>
        <w:t xml:space="preserve"> </w:t>
      </w:r>
      <w:r w:rsidRPr="004619F5">
        <w:rPr>
          <w:rFonts w:ascii="Sylfaen" w:eastAsia="Calibri" w:hAnsi="Sylfaen" w:cs="Sylfaen"/>
          <w:lang w:val="ka-GE"/>
        </w:rPr>
        <w:t xml:space="preserve">გორის </w:t>
      </w:r>
      <w:r w:rsidRPr="004619F5">
        <w:rPr>
          <w:rFonts w:ascii="Sylfaen" w:eastAsia="Calibri" w:hAnsi="Sylfaen"/>
          <w:lang w:val="ka-GE"/>
        </w:rPr>
        <w:t>ფსიქიკური ჯანმრთელობისა და ნარკომანიის პრევენციის ცენტრი,</w:t>
      </w:r>
      <w:r w:rsidRPr="004619F5">
        <w:rPr>
          <w:rFonts w:ascii="Sylfaen" w:eastAsia="Calibri" w:hAnsi="Sylfaen"/>
          <w:lang w:val="en-GB"/>
        </w:rPr>
        <w:t xml:space="preserve"> </w:t>
      </w:r>
      <w:proofErr w:type="spellStart"/>
      <w:r w:rsidRPr="004619F5">
        <w:rPr>
          <w:rFonts w:ascii="Sylfaen" w:eastAsia="Calibri" w:hAnsi="Sylfaen"/>
          <w:lang w:val="en-GB"/>
        </w:rPr>
        <w:t>მეტადონით</w:t>
      </w:r>
      <w:proofErr w:type="spellEnd"/>
      <w:r w:rsidRPr="004619F5">
        <w:rPr>
          <w:rFonts w:ascii="Sylfaen" w:eastAsia="Calibri" w:hAnsi="Sylfaen"/>
          <w:lang w:val="en-GB"/>
        </w:rPr>
        <w:t xml:space="preserve"> </w:t>
      </w:r>
      <w:proofErr w:type="spellStart"/>
      <w:r w:rsidRPr="004619F5">
        <w:rPr>
          <w:rFonts w:ascii="Sylfaen" w:eastAsia="Calibri" w:hAnsi="Sylfaen"/>
          <w:lang w:val="en-GB"/>
        </w:rPr>
        <w:t>ჩანაცვლებითი</w:t>
      </w:r>
      <w:proofErr w:type="spellEnd"/>
      <w:r w:rsidRPr="004619F5">
        <w:rPr>
          <w:rFonts w:ascii="Sylfaen" w:eastAsia="Calibri" w:hAnsi="Sylfaen"/>
          <w:lang w:val="en-GB"/>
        </w:rPr>
        <w:t xml:space="preserve"> </w:t>
      </w:r>
      <w:proofErr w:type="spellStart"/>
      <w:r w:rsidRPr="004619F5">
        <w:rPr>
          <w:rFonts w:ascii="Sylfaen" w:eastAsia="Calibri" w:hAnsi="Sylfaen"/>
          <w:lang w:val="en-GB"/>
        </w:rPr>
        <w:t>თერაპიის</w:t>
      </w:r>
      <w:proofErr w:type="spellEnd"/>
      <w:r w:rsidRPr="004619F5">
        <w:rPr>
          <w:rFonts w:ascii="Sylfaen" w:eastAsia="Calibri" w:hAnsi="Sylfaen"/>
          <w:lang w:val="en-GB"/>
        </w:rPr>
        <w:t xml:space="preserve"> </w:t>
      </w:r>
      <w:proofErr w:type="spellStart"/>
      <w:r w:rsidRPr="004619F5">
        <w:rPr>
          <w:rFonts w:ascii="Sylfaen" w:eastAsia="Calibri" w:hAnsi="Sylfaen"/>
          <w:lang w:val="en-GB"/>
        </w:rPr>
        <w:t>პროგრამა</w:t>
      </w:r>
      <w:proofErr w:type="spellEnd"/>
      <w:r w:rsidRPr="004619F5">
        <w:rPr>
          <w:rFonts w:ascii="Sylfaen" w:eastAsia="Calibri" w:hAnsi="Sylfaen"/>
          <w:lang w:val="ka-GE"/>
        </w:rPr>
        <w:t>; ზიანის შემცირების საქართველოს ქსელი -</w:t>
      </w:r>
      <w:r w:rsidRPr="004619F5">
        <w:rPr>
          <w:rFonts w:ascii="Sylfaen" w:eastAsia="Calibri" w:hAnsi="Sylfaen"/>
          <w:lang w:val="en-GB"/>
        </w:rPr>
        <w:t xml:space="preserve"> </w:t>
      </w:r>
      <w:r w:rsidRPr="004619F5">
        <w:rPr>
          <w:rFonts w:ascii="Sylfaen" w:eastAsia="Calibri" w:hAnsi="Sylfaen"/>
          <w:lang w:val="ka-GE"/>
        </w:rPr>
        <w:t xml:space="preserve">ორგანიზაცია „ნაბიჯი მომავლისაკენ“; ტუბერკულოზის ცენტრი. </w:t>
      </w:r>
    </w:p>
    <w:p w:rsidR="00984489" w:rsidRPr="004619F5" w:rsidRDefault="00984489" w:rsidP="004619F5">
      <w:pPr>
        <w:spacing w:before="100" w:beforeAutospacing="1" w:after="100" w:afterAutospacing="1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</w:p>
    <w:p w:rsidR="00984489" w:rsidRPr="004619F5" w:rsidRDefault="00984489" w:rsidP="004619F5">
      <w:pPr>
        <w:pStyle w:val="NormalWeb"/>
        <w:jc w:val="both"/>
        <w:rPr>
          <w:rFonts w:asciiTheme="minorHAnsi" w:hAnsiTheme="minorHAnsi"/>
          <w:color w:val="000000"/>
          <w:lang w:val="ka-GE"/>
        </w:rPr>
      </w:pPr>
    </w:p>
    <w:p w:rsidR="00984489" w:rsidRPr="004619F5" w:rsidRDefault="00984489" w:rsidP="004619F5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i/>
          <w:sz w:val="24"/>
          <w:szCs w:val="24"/>
          <w:lang w:val="ka-GE"/>
        </w:rPr>
      </w:pPr>
      <w:r w:rsidRPr="004619F5">
        <w:rPr>
          <w:i/>
          <w:sz w:val="24"/>
          <w:szCs w:val="24"/>
          <w:lang w:val="ka-GE"/>
        </w:rPr>
        <w:t>ქსს-ს სხდომები</w:t>
      </w:r>
    </w:p>
    <w:p w:rsidR="008C5364" w:rsidRPr="004619F5" w:rsidRDefault="00984489" w:rsidP="004619F5">
      <w:pPr>
        <w:pStyle w:val="NormalWeb"/>
        <w:jc w:val="both"/>
        <w:rPr>
          <w:color w:val="000000"/>
        </w:rPr>
      </w:pPr>
      <w:r w:rsidRPr="004619F5">
        <w:rPr>
          <w:rFonts w:asciiTheme="minorHAnsi" w:hAnsiTheme="minorHAnsi"/>
          <w:color w:val="000000"/>
          <w:lang w:val="ka-GE"/>
        </w:rPr>
        <w:lastRenderedPageBreak/>
        <w:t>ანგარიშგების პერიოდში გაიმართა ქსს-ს ერთი სხდომა (89-ე სხდომა, 20</w:t>
      </w:r>
      <w:r w:rsidR="004619F5">
        <w:rPr>
          <w:rFonts w:asciiTheme="minorHAnsi" w:hAnsiTheme="minorHAnsi"/>
          <w:color w:val="000000"/>
          <w:lang w:val="ka-GE"/>
        </w:rPr>
        <w:t>1</w:t>
      </w:r>
      <w:r w:rsidRPr="004619F5">
        <w:rPr>
          <w:rFonts w:asciiTheme="minorHAnsi" w:hAnsiTheme="minorHAnsi"/>
          <w:color w:val="000000"/>
          <w:lang w:val="ka-GE"/>
        </w:rPr>
        <w:t xml:space="preserve">8 წლის 9 თებერვალი). </w:t>
      </w:r>
      <w:r w:rsidRPr="004619F5">
        <w:rPr>
          <w:rFonts w:ascii="Sylfaen" w:hAnsi="Sylfaen"/>
          <w:color w:val="000000"/>
          <w:lang w:val="ka-GE"/>
        </w:rPr>
        <w:t>სხდომის ძ</w:t>
      </w:r>
      <w:r w:rsidR="00020D5D">
        <w:rPr>
          <w:rFonts w:ascii="Sylfaen" w:hAnsi="Sylfaen"/>
          <w:color w:val="000000"/>
          <w:lang w:val="ka-GE"/>
        </w:rPr>
        <w:t>ი</w:t>
      </w:r>
      <w:r w:rsidRPr="004619F5">
        <w:rPr>
          <w:rFonts w:ascii="Sylfaen" w:hAnsi="Sylfaen"/>
          <w:color w:val="000000"/>
          <w:lang w:val="ka-GE"/>
        </w:rPr>
        <w:t>რითადი საკითხები: აივ და ტბ პროგრამების განხორ</w:t>
      </w:r>
      <w:r w:rsidR="00020D5D">
        <w:rPr>
          <w:rFonts w:ascii="Sylfaen" w:hAnsi="Sylfaen"/>
          <w:color w:val="000000"/>
          <w:lang w:val="ka-GE"/>
        </w:rPr>
        <w:t>ც</w:t>
      </w:r>
      <w:r w:rsidRPr="004619F5">
        <w:rPr>
          <w:rFonts w:ascii="Sylfaen" w:hAnsi="Sylfaen"/>
          <w:color w:val="000000"/>
          <w:lang w:val="ka-GE"/>
        </w:rPr>
        <w:t>იელების სტატ</w:t>
      </w:r>
      <w:r w:rsidR="004559B1" w:rsidRPr="004619F5">
        <w:rPr>
          <w:rFonts w:ascii="Sylfaen" w:hAnsi="Sylfaen"/>
          <w:color w:val="000000"/>
          <w:lang w:val="ka-GE"/>
        </w:rPr>
        <w:t xml:space="preserve">უსი; </w:t>
      </w:r>
      <w:r w:rsidR="004559B1" w:rsidRPr="004619F5">
        <w:rPr>
          <w:rFonts w:ascii="Sylfaen" w:hAnsi="Sylfaen" w:cs="Sylfaen"/>
          <w:lang w:val="ka-GE"/>
        </w:rPr>
        <w:t>გლობალურ ფონდში წარსადგენი განაცხადების მზადების პროცესი</w:t>
      </w:r>
      <w:r w:rsidR="004559B1" w:rsidRPr="004619F5">
        <w:rPr>
          <w:rFonts w:asciiTheme="minorHAnsi" w:hAnsiTheme="minorHAnsi"/>
          <w:color w:val="000000"/>
          <w:lang w:val="ka-GE"/>
        </w:rPr>
        <w:t xml:space="preserve">; </w:t>
      </w:r>
      <w:r w:rsidR="004559B1" w:rsidRPr="004619F5">
        <w:rPr>
          <w:rFonts w:ascii="Sylfaen" w:hAnsi="Sylfaen"/>
          <w:color w:val="000000"/>
          <w:lang w:val="ka-GE"/>
        </w:rPr>
        <w:t>მი</w:t>
      </w:r>
      <w:r w:rsidR="004619F5">
        <w:rPr>
          <w:rFonts w:ascii="Sylfaen" w:hAnsi="Sylfaen"/>
          <w:color w:val="000000"/>
          <w:lang w:val="ka-GE"/>
        </w:rPr>
        <w:t>მ</w:t>
      </w:r>
      <w:r w:rsidR="004559B1" w:rsidRPr="004619F5">
        <w:rPr>
          <w:rFonts w:ascii="Sylfaen" w:hAnsi="Sylfaen"/>
          <w:color w:val="000000"/>
          <w:lang w:val="ka-GE"/>
        </w:rPr>
        <w:t xml:space="preserve">დინარე პროგრამის დანაზოგი/რეპროგრამირების წინადადებები; საზედამხედველო კომიტეტის ანგარიში. </w:t>
      </w:r>
    </w:p>
    <w:p w:rsidR="006E3D0C" w:rsidRPr="004619F5" w:rsidRDefault="004559B1" w:rsidP="004619F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798E"/>
          <w:sz w:val="24"/>
          <w:szCs w:val="24"/>
        </w:rPr>
      </w:pPr>
      <w:r w:rsidRPr="004619F5">
        <w:rPr>
          <w:rFonts w:ascii="Sylfaen" w:hAnsi="Sylfaen" w:cs="Times New Roman"/>
          <w:b/>
          <w:bCs/>
          <w:color w:val="20798E"/>
          <w:sz w:val="24"/>
          <w:szCs w:val="24"/>
          <w:lang w:val="ka-GE"/>
        </w:rPr>
        <w:t xml:space="preserve">ქსს-ს სამოქალაქო საზოგადოების ფორუმი </w:t>
      </w:r>
    </w:p>
    <w:p w:rsidR="004559B1" w:rsidRPr="004619F5" w:rsidRDefault="004559B1" w:rsidP="004619F5">
      <w:pPr>
        <w:jc w:val="both"/>
        <w:rPr>
          <w:rFonts w:ascii="Sylfaen" w:hAnsi="Sylfaen" w:cs="Times New Roman"/>
          <w:sz w:val="24"/>
          <w:szCs w:val="24"/>
          <w:lang w:val="ka-GE"/>
        </w:rPr>
      </w:pPr>
      <w:r w:rsidRPr="004619F5">
        <w:rPr>
          <w:rFonts w:cs="Times New Roman"/>
          <w:sz w:val="24"/>
          <w:szCs w:val="24"/>
          <w:lang w:val="ka-GE"/>
        </w:rPr>
        <w:t xml:space="preserve">2018 წლის 20 თებერვალს ქვეყნის საკოორდინაციო </w:t>
      </w:r>
      <w:r w:rsidR="004619F5">
        <w:rPr>
          <w:rFonts w:cs="Times New Roman"/>
          <w:sz w:val="24"/>
          <w:szCs w:val="24"/>
          <w:lang w:val="ka-GE"/>
        </w:rPr>
        <w:t>საბჭ</w:t>
      </w:r>
      <w:r w:rsidRPr="004619F5">
        <w:rPr>
          <w:rFonts w:cs="Times New Roman"/>
          <w:sz w:val="24"/>
          <w:szCs w:val="24"/>
          <w:lang w:val="ka-GE"/>
        </w:rPr>
        <w:t xml:space="preserve">ოს </w:t>
      </w:r>
      <w:r w:rsidR="00D17B6D">
        <w:rPr>
          <w:rFonts w:cs="Times New Roman"/>
          <w:sz w:val="24"/>
          <w:szCs w:val="24"/>
          <w:lang w:val="ka-GE"/>
        </w:rPr>
        <w:t>ორგან</w:t>
      </w:r>
      <w:r w:rsidRPr="004619F5">
        <w:rPr>
          <w:rFonts w:cs="Times New Roman"/>
          <w:sz w:val="24"/>
          <w:szCs w:val="24"/>
          <w:lang w:val="ka-GE"/>
        </w:rPr>
        <w:t xml:space="preserve">იზებით </w:t>
      </w:r>
      <w:r w:rsidR="004619F5">
        <w:rPr>
          <w:rFonts w:cs="Times New Roman"/>
          <w:sz w:val="24"/>
          <w:szCs w:val="24"/>
          <w:lang w:val="ka-GE"/>
        </w:rPr>
        <w:t>გაი</w:t>
      </w:r>
      <w:r w:rsidRPr="004619F5">
        <w:rPr>
          <w:rFonts w:cs="Times New Roman"/>
          <w:sz w:val="24"/>
          <w:szCs w:val="24"/>
          <w:lang w:val="ka-GE"/>
        </w:rPr>
        <w:t xml:space="preserve">მართა სამოქალაქო საზოგადოების ფორუმი. </w:t>
      </w:r>
      <w:r w:rsidRPr="004619F5">
        <w:rPr>
          <w:rFonts w:ascii="Sylfaen" w:hAnsi="Sylfaen" w:cs="Times New Roman"/>
          <w:sz w:val="24"/>
          <w:szCs w:val="24"/>
          <w:lang w:val="ka-GE"/>
        </w:rPr>
        <w:t>ფორუმის კონცეფცია შემუშავდა სამოქალაქო სექტორის წარმომადგენლების მიერ.</w:t>
      </w:r>
      <w:r w:rsidRPr="004619F5">
        <w:rPr>
          <w:rFonts w:cs="Times New Roman"/>
          <w:sz w:val="24"/>
          <w:szCs w:val="24"/>
          <w:lang w:val="ka-GE"/>
        </w:rPr>
        <w:t xml:space="preserve"> ფორუმი წარმომადგენლობ</w:t>
      </w:r>
      <w:r w:rsidR="00913C06">
        <w:rPr>
          <w:rFonts w:cs="Times New Roman"/>
          <w:sz w:val="24"/>
          <w:szCs w:val="24"/>
          <w:lang w:val="ka-GE"/>
        </w:rPr>
        <w:t>ი</w:t>
      </w:r>
      <w:r w:rsidRPr="004619F5">
        <w:rPr>
          <w:rFonts w:cs="Times New Roman"/>
          <w:sz w:val="24"/>
          <w:szCs w:val="24"/>
          <w:lang w:val="ka-GE"/>
        </w:rPr>
        <w:t xml:space="preserve">თი ხასიათის იყო. მას 100-ზე მეტი მონაწილე </w:t>
      </w:r>
      <w:r w:rsidR="008C5364" w:rsidRPr="004619F5">
        <w:rPr>
          <w:rFonts w:ascii="Times New Roman" w:hAnsi="Times New Roman" w:cs="Times New Roman"/>
          <w:sz w:val="24"/>
          <w:szCs w:val="24"/>
        </w:rPr>
        <w:t xml:space="preserve">  </w:t>
      </w:r>
      <w:r w:rsidRPr="004619F5">
        <w:rPr>
          <w:rFonts w:ascii="Sylfaen" w:hAnsi="Sylfaen" w:cs="Times New Roman"/>
          <w:sz w:val="24"/>
          <w:szCs w:val="24"/>
          <w:lang w:val="ka-GE"/>
        </w:rPr>
        <w:t>დაესწრო, მათ შორის სათემო ორგანიზაციის ფართო წარმომადგე</w:t>
      </w:r>
      <w:r w:rsidR="004619F5">
        <w:rPr>
          <w:rFonts w:ascii="Sylfaen" w:hAnsi="Sylfaen" w:cs="Times New Roman"/>
          <w:sz w:val="24"/>
          <w:szCs w:val="24"/>
          <w:lang w:val="ka-GE"/>
        </w:rPr>
        <w:t>ნ</w:t>
      </w:r>
      <w:r w:rsidRPr="004619F5">
        <w:rPr>
          <w:rFonts w:ascii="Sylfaen" w:hAnsi="Sylfaen" w:cs="Times New Roman"/>
          <w:sz w:val="24"/>
          <w:szCs w:val="24"/>
          <w:lang w:val="ka-GE"/>
        </w:rPr>
        <w:t xml:space="preserve">ლობა, </w:t>
      </w:r>
      <w:r w:rsidR="004619F5">
        <w:rPr>
          <w:rFonts w:ascii="Sylfaen" w:hAnsi="Sylfaen" w:cs="Times New Roman"/>
          <w:sz w:val="24"/>
          <w:szCs w:val="24"/>
          <w:lang w:val="ka-GE"/>
        </w:rPr>
        <w:t>დაზარალებული</w:t>
      </w:r>
      <w:r w:rsidRPr="004619F5">
        <w:rPr>
          <w:rFonts w:ascii="Sylfaen" w:hAnsi="Sylfaen" w:cs="Times New Roman"/>
          <w:sz w:val="24"/>
          <w:szCs w:val="24"/>
          <w:lang w:val="ka-GE"/>
        </w:rPr>
        <w:t xml:space="preserve"> ჯგუფების წარმომადგენლები, </w:t>
      </w:r>
      <w:r w:rsidR="00913C06">
        <w:rPr>
          <w:rFonts w:ascii="Sylfaen" w:hAnsi="Sylfaen" w:cs="Times New Roman"/>
          <w:sz w:val="24"/>
          <w:szCs w:val="24"/>
          <w:lang w:val="ka-GE"/>
        </w:rPr>
        <w:t>ადგილობრივ</w:t>
      </w:r>
      <w:r w:rsidRPr="004619F5">
        <w:rPr>
          <w:rFonts w:ascii="Sylfaen" w:hAnsi="Sylfaen" w:cs="Times New Roman"/>
          <w:sz w:val="24"/>
          <w:szCs w:val="24"/>
          <w:lang w:val="ka-GE"/>
        </w:rPr>
        <w:t>ი არასამთავრობო ორგან</w:t>
      </w:r>
      <w:r w:rsidR="00EF0F98">
        <w:rPr>
          <w:rFonts w:ascii="Sylfaen" w:hAnsi="Sylfaen" w:cs="Times New Roman"/>
          <w:sz w:val="24"/>
          <w:szCs w:val="24"/>
          <w:lang w:val="ka-GE"/>
        </w:rPr>
        <w:t>ი</w:t>
      </w:r>
      <w:r w:rsidRPr="004619F5">
        <w:rPr>
          <w:rFonts w:ascii="Sylfaen" w:hAnsi="Sylfaen" w:cs="Times New Roman"/>
          <w:sz w:val="24"/>
          <w:szCs w:val="24"/>
          <w:lang w:val="ka-GE"/>
        </w:rPr>
        <w:t>ზაციების, სამთავრობო სექტორის და საერთაშორისო ორგანი</w:t>
      </w:r>
      <w:r w:rsidR="004619F5">
        <w:rPr>
          <w:rFonts w:ascii="Sylfaen" w:hAnsi="Sylfaen" w:cs="Times New Roman"/>
          <w:sz w:val="24"/>
          <w:szCs w:val="24"/>
          <w:lang w:val="ka-GE"/>
        </w:rPr>
        <w:t>ზ</w:t>
      </w:r>
      <w:r w:rsidRPr="004619F5">
        <w:rPr>
          <w:rFonts w:ascii="Sylfaen" w:hAnsi="Sylfaen" w:cs="Times New Roman"/>
          <w:sz w:val="24"/>
          <w:szCs w:val="24"/>
          <w:lang w:val="ka-GE"/>
        </w:rPr>
        <w:t xml:space="preserve">აციების წარმომადგენლები. </w:t>
      </w:r>
      <w:r w:rsidR="004619F5">
        <w:rPr>
          <w:rFonts w:ascii="Sylfaen" w:hAnsi="Sylfaen" w:cs="Times New Roman"/>
          <w:sz w:val="24"/>
          <w:szCs w:val="24"/>
          <w:lang w:val="ka-GE"/>
        </w:rPr>
        <w:t xml:space="preserve">ფორუმი </w:t>
      </w:r>
      <w:r w:rsidR="009329D9">
        <w:rPr>
          <w:rFonts w:ascii="Sylfaen" w:hAnsi="Sylfaen" w:cs="Times New Roman"/>
          <w:sz w:val="24"/>
          <w:szCs w:val="24"/>
          <w:lang w:val="ka-GE"/>
        </w:rPr>
        <w:t>გაშუქ</w:t>
      </w:r>
      <w:r w:rsidR="004619F5">
        <w:rPr>
          <w:rFonts w:ascii="Sylfaen" w:hAnsi="Sylfaen" w:cs="Times New Roman"/>
          <w:sz w:val="24"/>
          <w:szCs w:val="24"/>
          <w:lang w:val="ka-GE"/>
        </w:rPr>
        <w:t>და მას-მედიი</w:t>
      </w:r>
      <w:r w:rsidR="009329D9">
        <w:rPr>
          <w:rFonts w:ascii="Sylfaen" w:hAnsi="Sylfaen" w:cs="Times New Roman"/>
          <w:sz w:val="24"/>
          <w:szCs w:val="24"/>
          <w:lang w:val="ka-GE"/>
        </w:rPr>
        <w:t>ს</w:t>
      </w:r>
      <w:r w:rsidR="004619F5">
        <w:rPr>
          <w:rFonts w:ascii="Sylfaen" w:hAnsi="Sylfaen" w:cs="Times New Roman"/>
          <w:sz w:val="24"/>
          <w:szCs w:val="24"/>
          <w:lang w:val="ka-GE"/>
        </w:rPr>
        <w:t xml:space="preserve"> მიერ. </w:t>
      </w:r>
      <w:r w:rsidRPr="004619F5">
        <w:rPr>
          <w:rFonts w:ascii="Sylfaen" w:hAnsi="Sylfaen" w:cs="Times New Roman"/>
          <w:sz w:val="24"/>
          <w:szCs w:val="24"/>
          <w:lang w:val="ka-GE"/>
        </w:rPr>
        <w:t xml:space="preserve">წარდგენის და განხილულ იქნა შემდეგი საკითხები: </w:t>
      </w:r>
      <w:r w:rsidRPr="004619F5">
        <w:rPr>
          <w:rFonts w:ascii="Sylfaen" w:hAnsi="Sylfaen"/>
          <w:bCs/>
          <w:sz w:val="24"/>
          <w:szCs w:val="24"/>
          <w:lang w:val="ka-GE"/>
        </w:rPr>
        <w:t>სახელმწიფოს მხრიდან გარდამავალი პერიოდის მხარდაჭერა/სახელმწიფო დაფინანსების ზრდის ტენდენციები; გლობალური</w:t>
      </w:r>
      <w:r w:rsidRPr="004619F5">
        <w:rPr>
          <w:bCs/>
          <w:sz w:val="24"/>
          <w:szCs w:val="24"/>
          <w:lang w:val="ka-GE"/>
        </w:rPr>
        <w:t xml:space="preserve"> </w:t>
      </w:r>
      <w:r w:rsidRPr="004619F5">
        <w:rPr>
          <w:rFonts w:ascii="Sylfaen" w:hAnsi="Sylfaen"/>
          <w:bCs/>
          <w:sz w:val="24"/>
          <w:szCs w:val="24"/>
          <w:lang w:val="ka-GE"/>
        </w:rPr>
        <w:t>ფონდის</w:t>
      </w:r>
      <w:r w:rsidRPr="004619F5">
        <w:rPr>
          <w:bCs/>
          <w:sz w:val="24"/>
          <w:szCs w:val="24"/>
          <w:lang w:val="ka-GE"/>
        </w:rPr>
        <w:t xml:space="preserve"> </w:t>
      </w:r>
      <w:r w:rsidRPr="004619F5">
        <w:rPr>
          <w:rFonts w:ascii="Sylfaen" w:hAnsi="Sylfaen"/>
          <w:bCs/>
          <w:sz w:val="24"/>
          <w:szCs w:val="24"/>
          <w:lang w:val="ka-GE"/>
        </w:rPr>
        <w:t>დაფინანსებით</w:t>
      </w:r>
      <w:r w:rsidRPr="004619F5">
        <w:rPr>
          <w:bCs/>
          <w:sz w:val="24"/>
          <w:szCs w:val="24"/>
          <w:lang w:val="ka-GE"/>
        </w:rPr>
        <w:t xml:space="preserve"> </w:t>
      </w:r>
      <w:r w:rsidRPr="004619F5">
        <w:rPr>
          <w:rFonts w:ascii="Sylfaen" w:hAnsi="Sylfaen"/>
          <w:bCs/>
          <w:sz w:val="24"/>
          <w:szCs w:val="24"/>
          <w:lang w:val="ka-GE"/>
        </w:rPr>
        <w:t>მიმდინარე</w:t>
      </w:r>
      <w:r w:rsidRPr="004619F5">
        <w:rPr>
          <w:bCs/>
          <w:sz w:val="24"/>
          <w:szCs w:val="24"/>
          <w:lang w:val="ka-GE"/>
        </w:rPr>
        <w:t xml:space="preserve"> </w:t>
      </w:r>
      <w:r w:rsidRPr="004619F5">
        <w:rPr>
          <w:rFonts w:ascii="Sylfaen" w:hAnsi="Sylfaen"/>
          <w:bCs/>
          <w:sz w:val="24"/>
          <w:szCs w:val="24"/>
          <w:lang w:val="ka-GE"/>
        </w:rPr>
        <w:t>აივ</w:t>
      </w:r>
      <w:r w:rsidRPr="004619F5">
        <w:rPr>
          <w:bCs/>
          <w:sz w:val="24"/>
          <w:szCs w:val="24"/>
          <w:lang w:val="ka-GE"/>
        </w:rPr>
        <w:t>-</w:t>
      </w:r>
      <w:r w:rsidRPr="004619F5">
        <w:rPr>
          <w:rFonts w:ascii="Sylfaen" w:hAnsi="Sylfaen"/>
          <w:bCs/>
          <w:sz w:val="24"/>
          <w:szCs w:val="24"/>
          <w:lang w:val="ka-GE"/>
        </w:rPr>
        <w:t>ის</w:t>
      </w:r>
      <w:r w:rsidRPr="004619F5">
        <w:rPr>
          <w:bCs/>
          <w:sz w:val="24"/>
          <w:szCs w:val="24"/>
          <w:lang w:val="ka-GE"/>
        </w:rPr>
        <w:t xml:space="preserve"> </w:t>
      </w:r>
      <w:r w:rsidRPr="004619F5">
        <w:rPr>
          <w:rFonts w:ascii="Sylfaen" w:hAnsi="Sylfaen"/>
          <w:bCs/>
          <w:sz w:val="24"/>
          <w:szCs w:val="24"/>
          <w:lang w:val="ka-GE"/>
        </w:rPr>
        <w:t>და</w:t>
      </w:r>
      <w:r w:rsidRPr="004619F5">
        <w:rPr>
          <w:bCs/>
          <w:sz w:val="24"/>
          <w:szCs w:val="24"/>
          <w:lang w:val="ka-GE"/>
        </w:rPr>
        <w:t xml:space="preserve"> </w:t>
      </w:r>
      <w:r w:rsidRPr="004619F5">
        <w:rPr>
          <w:rFonts w:ascii="Sylfaen" w:hAnsi="Sylfaen"/>
          <w:bCs/>
          <w:sz w:val="24"/>
          <w:szCs w:val="24"/>
          <w:lang w:val="ka-GE"/>
        </w:rPr>
        <w:t>ტუბერკულოზის</w:t>
      </w:r>
      <w:r w:rsidRPr="004619F5">
        <w:rPr>
          <w:bCs/>
          <w:sz w:val="24"/>
          <w:szCs w:val="24"/>
          <w:lang w:val="ka-GE"/>
        </w:rPr>
        <w:t xml:space="preserve"> </w:t>
      </w:r>
      <w:r w:rsidRPr="004619F5">
        <w:rPr>
          <w:rFonts w:ascii="Sylfaen" w:hAnsi="Sylfaen"/>
          <w:bCs/>
          <w:sz w:val="24"/>
          <w:szCs w:val="24"/>
          <w:lang w:val="ka-GE"/>
        </w:rPr>
        <w:t>გრანტები</w:t>
      </w:r>
      <w:r w:rsidR="004619F5">
        <w:rPr>
          <w:bCs/>
          <w:sz w:val="24"/>
          <w:szCs w:val="24"/>
          <w:lang w:val="ka-GE"/>
        </w:rPr>
        <w:t xml:space="preserve">, </w:t>
      </w:r>
      <w:r w:rsidRPr="004619F5">
        <w:rPr>
          <w:rFonts w:ascii="Sylfaen" w:hAnsi="Sylfaen"/>
          <w:bCs/>
          <w:sz w:val="24"/>
          <w:szCs w:val="24"/>
          <w:lang w:val="ka-GE"/>
        </w:rPr>
        <w:t>გლობალურ</w:t>
      </w:r>
      <w:r w:rsidRPr="004619F5">
        <w:rPr>
          <w:bCs/>
          <w:sz w:val="24"/>
          <w:szCs w:val="24"/>
          <w:lang w:val="ka-GE"/>
        </w:rPr>
        <w:t xml:space="preserve"> </w:t>
      </w:r>
      <w:r w:rsidRPr="004619F5">
        <w:rPr>
          <w:rFonts w:ascii="Sylfaen" w:hAnsi="Sylfaen"/>
          <w:bCs/>
          <w:sz w:val="24"/>
          <w:szCs w:val="24"/>
          <w:lang w:val="ka-GE"/>
        </w:rPr>
        <w:t>ფონდში</w:t>
      </w:r>
      <w:r w:rsidRPr="004619F5">
        <w:rPr>
          <w:bCs/>
          <w:sz w:val="24"/>
          <w:szCs w:val="24"/>
          <w:lang w:val="ka-GE"/>
        </w:rPr>
        <w:t xml:space="preserve"> </w:t>
      </w:r>
      <w:r w:rsidRPr="004619F5">
        <w:rPr>
          <w:rFonts w:ascii="Sylfaen" w:hAnsi="Sylfaen"/>
          <w:bCs/>
          <w:sz w:val="24"/>
          <w:szCs w:val="24"/>
          <w:lang w:val="ka-GE"/>
        </w:rPr>
        <w:t>წარსადგენი</w:t>
      </w:r>
      <w:r w:rsidRPr="004619F5">
        <w:rPr>
          <w:bCs/>
          <w:sz w:val="24"/>
          <w:szCs w:val="24"/>
          <w:lang w:val="ka-GE"/>
        </w:rPr>
        <w:t xml:space="preserve"> </w:t>
      </w:r>
      <w:r w:rsidRPr="004619F5">
        <w:rPr>
          <w:rFonts w:ascii="Sylfaen" w:hAnsi="Sylfaen"/>
          <w:bCs/>
          <w:sz w:val="24"/>
          <w:szCs w:val="24"/>
          <w:lang w:val="ka-GE"/>
        </w:rPr>
        <w:t>განაცხადების</w:t>
      </w:r>
      <w:r w:rsidRPr="004619F5">
        <w:rPr>
          <w:bCs/>
          <w:sz w:val="24"/>
          <w:szCs w:val="24"/>
          <w:lang w:val="ka-GE"/>
        </w:rPr>
        <w:t xml:space="preserve"> </w:t>
      </w:r>
      <w:r w:rsidRPr="004619F5">
        <w:rPr>
          <w:rFonts w:ascii="Sylfaen" w:hAnsi="Sylfaen"/>
          <w:bCs/>
          <w:sz w:val="24"/>
          <w:szCs w:val="24"/>
          <w:lang w:val="ka-GE"/>
        </w:rPr>
        <w:t>მზადების</w:t>
      </w:r>
      <w:r w:rsidRPr="004619F5">
        <w:rPr>
          <w:bCs/>
          <w:sz w:val="24"/>
          <w:szCs w:val="24"/>
          <w:lang w:val="ka-GE"/>
        </w:rPr>
        <w:t xml:space="preserve"> </w:t>
      </w:r>
      <w:r w:rsidRPr="004619F5">
        <w:rPr>
          <w:rFonts w:ascii="Sylfaen" w:hAnsi="Sylfaen"/>
          <w:bCs/>
          <w:sz w:val="24"/>
          <w:szCs w:val="24"/>
          <w:lang w:val="ka-GE"/>
        </w:rPr>
        <w:t>პროცესი</w:t>
      </w:r>
      <w:r w:rsidRPr="004619F5">
        <w:rPr>
          <w:bCs/>
          <w:sz w:val="24"/>
          <w:szCs w:val="24"/>
          <w:lang w:val="ka-GE"/>
        </w:rPr>
        <w:t xml:space="preserve">; </w:t>
      </w:r>
      <w:r w:rsidRPr="004619F5">
        <w:rPr>
          <w:rFonts w:ascii="Sylfaen" w:hAnsi="Sylfaen" w:cs="Times New Roman"/>
          <w:sz w:val="24"/>
          <w:szCs w:val="24"/>
          <w:lang w:val="ka-GE"/>
        </w:rPr>
        <w:t xml:space="preserve">აივ/შიდსის და ტუბერკულოზის  კონტროლის მიმდინარე ინიციატივები და მათ განხორციელებაში სამოქალაქო საზოგადოების როლი. </w:t>
      </w:r>
    </w:p>
    <w:p w:rsidR="008C5364" w:rsidRPr="004619F5" w:rsidRDefault="004559B1" w:rsidP="004619F5">
      <w:pPr>
        <w:jc w:val="both"/>
        <w:rPr>
          <w:bCs/>
          <w:sz w:val="24"/>
          <w:szCs w:val="24"/>
          <w:lang w:val="ka-GE"/>
        </w:rPr>
      </w:pPr>
      <w:r w:rsidRPr="004619F5">
        <w:rPr>
          <w:bCs/>
          <w:sz w:val="24"/>
          <w:szCs w:val="24"/>
          <w:lang w:val="ka-GE"/>
        </w:rPr>
        <w:t xml:space="preserve"> </w:t>
      </w:r>
    </w:p>
    <w:p w:rsidR="00463C07" w:rsidRPr="004619F5" w:rsidRDefault="00463C07" w:rsidP="004619F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9F5">
        <w:rPr>
          <w:rFonts w:cs="Times New Roman"/>
          <w:b/>
          <w:bCs/>
          <w:color w:val="20798E"/>
          <w:sz w:val="24"/>
          <w:szCs w:val="24"/>
          <w:lang w:val="ka-GE"/>
        </w:rPr>
        <w:t xml:space="preserve">ტუბერკულოზის სფეროში კლინიკური კვლევების კოორდინაციის ჯგუფი </w:t>
      </w:r>
    </w:p>
    <w:p w:rsidR="00B85E0C" w:rsidRPr="004619F5" w:rsidRDefault="00463C07" w:rsidP="004619F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9F5">
        <w:rPr>
          <w:rFonts w:cs="Times New Roman"/>
          <w:spacing w:val="-1"/>
          <w:sz w:val="24"/>
          <w:szCs w:val="24"/>
          <w:lang w:val="ka-GE"/>
        </w:rPr>
        <w:t xml:space="preserve">2018 წლის 16 იანვარს გაიმართა ჯგუფის მე-7 შეხვედრა. </w:t>
      </w:r>
      <w:r w:rsidRPr="004619F5">
        <w:rPr>
          <w:rFonts w:ascii="Sylfaen" w:hAnsi="Sylfaen" w:cs="Times New Roman"/>
          <w:spacing w:val="-1"/>
          <w:sz w:val="24"/>
          <w:szCs w:val="24"/>
          <w:lang w:val="ka-GE"/>
        </w:rPr>
        <w:t xml:space="preserve">შეხვედრაზე განხილულ იქნა კვლევების მიმდინარე სტატუსი. </w:t>
      </w:r>
    </w:p>
    <w:p w:rsidR="007C2213" w:rsidRPr="004619F5" w:rsidRDefault="007C2213" w:rsidP="004619F5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rFonts w:ascii="Sylfaen" w:hAnsi="Sylfaen" w:cs="Times New Roman"/>
          <w:b/>
          <w:bCs/>
          <w:color w:val="20798E"/>
          <w:sz w:val="24"/>
          <w:szCs w:val="24"/>
          <w:lang w:val="ka-GE"/>
        </w:rPr>
      </w:pPr>
    </w:p>
    <w:p w:rsidR="007C2213" w:rsidRPr="004619F5" w:rsidRDefault="007C2213" w:rsidP="004619F5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rFonts w:ascii="Sylfaen" w:hAnsi="Sylfaen" w:cs="Times New Roman"/>
          <w:b/>
          <w:bCs/>
          <w:color w:val="20798E"/>
          <w:sz w:val="24"/>
          <w:szCs w:val="24"/>
          <w:lang w:val="ka-GE"/>
        </w:rPr>
      </w:pPr>
      <w:r w:rsidRPr="004619F5">
        <w:rPr>
          <w:rFonts w:ascii="Sylfaen" w:hAnsi="Sylfaen" w:cs="Times New Roman"/>
          <w:b/>
          <w:bCs/>
          <w:color w:val="20798E"/>
          <w:sz w:val="24"/>
          <w:szCs w:val="24"/>
          <w:lang w:val="ka-GE"/>
        </w:rPr>
        <w:t>აღმოსავლეთ ევროპისა და ცენტრალური აზიის ტუბერკულოზის რეგიონული პროექტის ჯანმრთელობის სისტემების გაძლიერების (TB-REP/HSS) ეროვნული სამუშაო ჯგუფი</w:t>
      </w:r>
    </w:p>
    <w:p w:rsidR="00F06951" w:rsidRPr="004619F5" w:rsidRDefault="007C2213" w:rsidP="004619F5">
      <w:pPr>
        <w:spacing w:after="120" w:line="360" w:lineRule="auto"/>
        <w:jc w:val="both"/>
        <w:rPr>
          <w:sz w:val="24"/>
          <w:szCs w:val="24"/>
        </w:rPr>
      </w:pPr>
      <w:r w:rsidRPr="004619F5">
        <w:rPr>
          <w:rFonts w:cs="Times New Roman"/>
          <w:sz w:val="24"/>
          <w:szCs w:val="24"/>
          <w:lang w:val="ka-GE"/>
        </w:rPr>
        <w:t xml:space="preserve">სამუშაო ჯგუფის მე-2 შეხვედრა გაიმართა 2018 წლის 19 თებერვალს. განხილულ იქნა შემდეგი საკითხები: </w:t>
      </w:r>
      <w:r w:rsidRPr="004619F5">
        <w:rPr>
          <w:rFonts w:ascii="Sylfaen" w:hAnsi="Sylfaen"/>
          <w:bCs/>
          <w:sz w:val="24"/>
          <w:szCs w:val="24"/>
          <w:lang w:val="ka-GE"/>
        </w:rPr>
        <w:t xml:space="preserve">ტუბერკულოზის ამბულატორიულ სერვისებზე ხელმისაწვდომობისა და ხარისხის გაუმჯობესება; კერძო პროვაიდერების როლი და ტუბერკულოზის კონტროლისთვის ადამიანური რესურსის მომზადება. შეხვედრა გაიმართა </w:t>
      </w:r>
      <w:r w:rsidRPr="004619F5">
        <w:rPr>
          <w:rFonts w:ascii="Times New Roman" w:hAnsi="Times New Roman" w:cs="Times New Roman"/>
          <w:sz w:val="24"/>
          <w:szCs w:val="24"/>
        </w:rPr>
        <w:t xml:space="preserve">TB-REP / </w:t>
      </w:r>
      <w:proofErr w:type="spellStart"/>
      <w:r w:rsidRPr="004619F5">
        <w:rPr>
          <w:rFonts w:ascii="Times New Roman" w:hAnsi="Times New Roman" w:cs="Times New Roman"/>
          <w:sz w:val="24"/>
          <w:szCs w:val="24"/>
        </w:rPr>
        <w:t>HSS</w:t>
      </w:r>
      <w:proofErr w:type="spellEnd"/>
      <w:r w:rsidRPr="004619F5">
        <w:rPr>
          <w:rFonts w:ascii="Times New Roman" w:hAnsi="Times New Roman" w:cs="Times New Roman"/>
          <w:sz w:val="24"/>
          <w:szCs w:val="24"/>
        </w:rPr>
        <w:t xml:space="preserve"> </w:t>
      </w:r>
      <w:r w:rsidRPr="004619F5">
        <w:rPr>
          <w:rFonts w:ascii="Sylfaen" w:hAnsi="Sylfaen" w:cs="Times New Roman"/>
          <w:sz w:val="24"/>
          <w:szCs w:val="24"/>
          <w:lang w:val="ka-GE"/>
        </w:rPr>
        <w:t xml:space="preserve">პროექტთან კოორდინაციაში. </w:t>
      </w:r>
    </w:p>
    <w:p w:rsidR="00FB15BB" w:rsidRPr="004619F5" w:rsidRDefault="00FB15BB" w:rsidP="004619F5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4619F5">
        <w:rPr>
          <w:rFonts w:ascii="Sylfaen" w:hAnsi="Sylfaen" w:cs="Times New Roman"/>
          <w:b/>
          <w:bCs/>
          <w:color w:val="20798E"/>
          <w:sz w:val="24"/>
          <w:szCs w:val="24"/>
          <w:lang w:val="ka-GE"/>
        </w:rPr>
        <w:t>გლობალური ფონდის გრანტები</w:t>
      </w:r>
    </w:p>
    <w:p w:rsidR="00FB15BB" w:rsidRPr="004619F5" w:rsidRDefault="00FB15BB" w:rsidP="004619F5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4619F5">
        <w:rPr>
          <w:rFonts w:ascii="Sylfaen" w:hAnsi="Sylfaen" w:cs="Times New Roman"/>
          <w:sz w:val="24"/>
          <w:szCs w:val="24"/>
          <w:lang w:val="ka-GE"/>
        </w:rPr>
        <w:lastRenderedPageBreak/>
        <w:t xml:space="preserve">გლობალური ფონდის გრანტების აქტივობები ძირითადად მიმდინარეობს დასახული გეგმის თანახმად. </w:t>
      </w:r>
      <w:r w:rsidRPr="004619F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მი</w:t>
      </w:r>
      <w:r w:rsidR="00DD3E54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მ</w:t>
      </w:r>
      <w:bookmarkStart w:id="0" w:name="_GoBack"/>
      <w:bookmarkEnd w:id="0"/>
      <w:r w:rsidRPr="004619F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დინარე პროგრამის დანაზოგი/რეპროგრამირების წინადადებები</w:t>
      </w:r>
      <w:r w:rsidRPr="004619F5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4619F5">
        <w:rPr>
          <w:rFonts w:cs="Times New Roman"/>
          <w:sz w:val="24"/>
          <w:szCs w:val="24"/>
          <w:lang w:val="ka-GE"/>
        </w:rPr>
        <w:t xml:space="preserve">წარდგენილ იქნა ქსს-ს 89-ე სხდომაზე. </w:t>
      </w:r>
    </w:p>
    <w:p w:rsidR="00FB15BB" w:rsidRPr="004619F5" w:rsidRDefault="00FB15BB" w:rsidP="004619F5">
      <w:pPr>
        <w:pStyle w:val="NormalWeb"/>
        <w:jc w:val="both"/>
        <w:rPr>
          <w:rFonts w:asciiTheme="minorHAnsi" w:hAnsiTheme="minorHAnsi"/>
          <w:lang w:val="ka-GE"/>
        </w:rPr>
      </w:pPr>
    </w:p>
    <w:p w:rsidR="00D11013" w:rsidRPr="004619F5" w:rsidRDefault="00FB15BB" w:rsidP="004619F5">
      <w:pPr>
        <w:spacing w:line="360" w:lineRule="auto"/>
        <w:jc w:val="both"/>
        <w:rPr>
          <w:rFonts w:cs="Times New Roman"/>
          <w:b/>
          <w:i/>
          <w:spacing w:val="2"/>
          <w:sz w:val="24"/>
          <w:szCs w:val="24"/>
          <w:lang w:val="ka-GE"/>
        </w:rPr>
      </w:pPr>
      <w:r w:rsidRPr="004619F5">
        <w:rPr>
          <w:rFonts w:cs="Times New Roman"/>
          <w:b/>
          <w:i/>
          <w:spacing w:val="2"/>
          <w:sz w:val="24"/>
          <w:szCs w:val="24"/>
          <w:lang w:val="ka-GE"/>
        </w:rPr>
        <w:t>2018 წლის</w:t>
      </w:r>
      <w:r w:rsidR="004A367D">
        <w:rPr>
          <w:rFonts w:cs="Times New Roman"/>
          <w:b/>
          <w:i/>
          <w:spacing w:val="2"/>
          <w:sz w:val="24"/>
          <w:szCs w:val="24"/>
          <w:lang w:val="ka-GE"/>
        </w:rPr>
        <w:t xml:space="preserve"> </w:t>
      </w:r>
      <w:r w:rsidR="004A367D">
        <w:rPr>
          <w:rFonts w:cs="Times New Roman"/>
          <w:b/>
          <w:i/>
          <w:spacing w:val="2"/>
          <w:sz w:val="24"/>
          <w:szCs w:val="24"/>
        </w:rPr>
        <w:t>12</w:t>
      </w:r>
      <w:r w:rsidRPr="004619F5">
        <w:rPr>
          <w:rFonts w:cs="Times New Roman"/>
          <w:b/>
          <w:i/>
          <w:spacing w:val="2"/>
          <w:sz w:val="24"/>
          <w:szCs w:val="24"/>
          <w:lang w:val="ka-GE"/>
        </w:rPr>
        <w:t xml:space="preserve"> მარტი</w:t>
      </w:r>
    </w:p>
    <w:p w:rsidR="00FB15BB" w:rsidRPr="004619F5" w:rsidRDefault="00FB15BB" w:rsidP="004619F5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19F5">
        <w:rPr>
          <w:rFonts w:ascii="Sylfaen" w:hAnsi="Sylfaen" w:cs="Times New Roman"/>
          <w:b/>
          <w:i/>
          <w:spacing w:val="2"/>
          <w:sz w:val="24"/>
          <w:szCs w:val="24"/>
          <w:lang w:val="ka-GE"/>
        </w:rPr>
        <w:t xml:space="preserve">ანგარიში მოამზადა ქვეყნის საკოორდინაციო საბჭოს სამდივნომ </w:t>
      </w:r>
    </w:p>
    <w:p w:rsidR="00FB15BB" w:rsidRPr="004619F5" w:rsidRDefault="00FB15BB" w:rsidP="004619F5">
      <w:pPr>
        <w:spacing w:line="360" w:lineRule="auto"/>
        <w:jc w:val="both"/>
        <w:rPr>
          <w:rFonts w:ascii="Sylfaen" w:hAnsi="Sylfaen" w:cs="Times New Roman"/>
          <w:b/>
          <w:i/>
          <w:sz w:val="24"/>
          <w:szCs w:val="24"/>
          <w:lang w:val="ka-GE"/>
        </w:rPr>
      </w:pPr>
      <w:r w:rsidRPr="004619F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19F5">
        <w:rPr>
          <w:rFonts w:ascii="Sylfaen" w:hAnsi="Sylfaen" w:cs="Times New Roman"/>
          <w:b/>
          <w:i/>
          <w:spacing w:val="3"/>
          <w:sz w:val="24"/>
          <w:szCs w:val="24"/>
          <w:lang w:val="ka-GE"/>
        </w:rPr>
        <w:t xml:space="preserve">ანგარიში თარგმნა ქვეყნის საკოორდინაციო საბჭოს </w:t>
      </w:r>
      <w:r w:rsidR="001237B6" w:rsidRPr="004619F5">
        <w:rPr>
          <w:rFonts w:ascii="Sylfaen" w:hAnsi="Sylfaen" w:cs="Times New Roman"/>
          <w:b/>
          <w:i/>
          <w:spacing w:val="3"/>
          <w:sz w:val="24"/>
          <w:szCs w:val="24"/>
          <w:lang w:val="ka-GE"/>
        </w:rPr>
        <w:t>სამდივნომ</w:t>
      </w:r>
    </w:p>
    <w:p w:rsidR="00D11013" w:rsidRPr="004619F5" w:rsidRDefault="00D11013" w:rsidP="004619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9F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</w:p>
    <w:p w:rsidR="00F171BA" w:rsidRPr="004619F5" w:rsidRDefault="00F171BA" w:rsidP="004619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171BA" w:rsidRPr="004619F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435" w:rsidRDefault="00753435" w:rsidP="009B45D1">
      <w:pPr>
        <w:spacing w:after="0" w:line="240" w:lineRule="auto"/>
      </w:pPr>
      <w:r>
        <w:separator/>
      </w:r>
    </w:p>
  </w:endnote>
  <w:endnote w:type="continuationSeparator" w:id="0">
    <w:p w:rsidR="00753435" w:rsidRDefault="00753435" w:rsidP="009B4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17407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45D1" w:rsidRDefault="009B45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3E5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B45D1" w:rsidRDefault="009B45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435" w:rsidRDefault="00753435" w:rsidP="009B45D1">
      <w:pPr>
        <w:spacing w:after="0" w:line="240" w:lineRule="auto"/>
      </w:pPr>
      <w:r>
        <w:separator/>
      </w:r>
    </w:p>
  </w:footnote>
  <w:footnote w:type="continuationSeparator" w:id="0">
    <w:p w:rsidR="00753435" w:rsidRDefault="00753435" w:rsidP="009B4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ECB"/>
    <w:multiLevelType w:val="hybridMultilevel"/>
    <w:tmpl w:val="798418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070DD"/>
    <w:multiLevelType w:val="hybridMultilevel"/>
    <w:tmpl w:val="5E426CDC"/>
    <w:lvl w:ilvl="0" w:tplc="E8DAA020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A7D41"/>
    <w:multiLevelType w:val="hybridMultilevel"/>
    <w:tmpl w:val="E01AC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F60DF"/>
    <w:multiLevelType w:val="hybridMultilevel"/>
    <w:tmpl w:val="076CF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443C8"/>
    <w:multiLevelType w:val="hybridMultilevel"/>
    <w:tmpl w:val="3AF06788"/>
    <w:lvl w:ilvl="0" w:tplc="2AAA0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400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BC6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E2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AC1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32F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121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442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22F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9E069DE"/>
    <w:multiLevelType w:val="hybridMultilevel"/>
    <w:tmpl w:val="547EE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A672D"/>
    <w:multiLevelType w:val="hybridMultilevel"/>
    <w:tmpl w:val="E97A735E"/>
    <w:lvl w:ilvl="0" w:tplc="72F0EB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DE21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3A83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8673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A2BF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5C22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74C6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A2AE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7E38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EC478AE"/>
    <w:multiLevelType w:val="hybridMultilevel"/>
    <w:tmpl w:val="A2C6F91E"/>
    <w:lvl w:ilvl="0" w:tplc="B9326636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627FD"/>
    <w:multiLevelType w:val="hybridMultilevel"/>
    <w:tmpl w:val="85F0C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955683"/>
    <w:multiLevelType w:val="hybridMultilevel"/>
    <w:tmpl w:val="49A4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29745C"/>
    <w:multiLevelType w:val="multilevel"/>
    <w:tmpl w:val="A33849F0"/>
    <w:lvl w:ilvl="0">
      <w:start w:val="25"/>
      <w:numFmt w:val="decimal"/>
      <w:lvlText w:val="%1"/>
      <w:lvlJc w:val="left"/>
      <w:pPr>
        <w:ind w:left="520" w:hanging="520"/>
      </w:pPr>
      <w:rPr>
        <w:rFonts w:hint="default"/>
        <w:b w:val="0"/>
      </w:rPr>
    </w:lvl>
    <w:lvl w:ilvl="1">
      <w:start w:val="26"/>
      <w:numFmt w:val="decimal"/>
      <w:lvlText w:val="%1-%2"/>
      <w:lvlJc w:val="left"/>
      <w:pPr>
        <w:ind w:left="520" w:hanging="52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>
    <w:nsid w:val="40BF18D6"/>
    <w:multiLevelType w:val="hybridMultilevel"/>
    <w:tmpl w:val="AE8EEDA8"/>
    <w:lvl w:ilvl="0" w:tplc="F6A830F0">
      <w:start w:val="1"/>
      <w:numFmt w:val="decimal"/>
      <w:lvlText w:val="%1."/>
      <w:lvlJc w:val="left"/>
      <w:pPr>
        <w:ind w:left="144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1C01498"/>
    <w:multiLevelType w:val="hybridMultilevel"/>
    <w:tmpl w:val="A6F6BC54"/>
    <w:lvl w:ilvl="0" w:tplc="69BE275E">
      <w:start w:val="2018"/>
      <w:numFmt w:val="decimal"/>
      <w:lvlText w:val="%1"/>
      <w:lvlJc w:val="left"/>
      <w:pPr>
        <w:ind w:left="800" w:hanging="4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0455D6"/>
    <w:multiLevelType w:val="hybridMultilevel"/>
    <w:tmpl w:val="E7484880"/>
    <w:lvl w:ilvl="0" w:tplc="958C91B8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A86C33"/>
    <w:multiLevelType w:val="hybridMultilevel"/>
    <w:tmpl w:val="7ADE06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05893"/>
    <w:multiLevelType w:val="hybridMultilevel"/>
    <w:tmpl w:val="87E61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065DDC"/>
    <w:multiLevelType w:val="hybridMultilevel"/>
    <w:tmpl w:val="2134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506683"/>
    <w:multiLevelType w:val="hybridMultilevel"/>
    <w:tmpl w:val="DC88F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9360A4"/>
    <w:multiLevelType w:val="hybridMultilevel"/>
    <w:tmpl w:val="CA7EE8E4"/>
    <w:lvl w:ilvl="0" w:tplc="5EEE619A">
      <w:start w:val="2018"/>
      <w:numFmt w:val="decimal"/>
      <w:lvlText w:val="%1"/>
      <w:lvlJc w:val="left"/>
      <w:pPr>
        <w:ind w:left="840" w:hanging="480"/>
      </w:pPr>
      <w:rPr>
        <w:rFonts w:asciiTheme="minorHAnsi" w:hAnsiTheme="minorHAnsi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2D5E70"/>
    <w:multiLevelType w:val="hybridMultilevel"/>
    <w:tmpl w:val="808CF5BE"/>
    <w:lvl w:ilvl="0" w:tplc="0BCCDB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AE1E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289E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1672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E4BA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7C29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9015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1C47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745D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2D9670B"/>
    <w:multiLevelType w:val="hybridMultilevel"/>
    <w:tmpl w:val="C448A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C72C06"/>
    <w:multiLevelType w:val="hybridMultilevel"/>
    <w:tmpl w:val="35B4AE5C"/>
    <w:lvl w:ilvl="0" w:tplc="49B87F96">
      <w:start w:val="2018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6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17"/>
  </w:num>
  <w:num w:numId="9">
    <w:abstractNumId w:val="8"/>
  </w:num>
  <w:num w:numId="10">
    <w:abstractNumId w:val="20"/>
  </w:num>
  <w:num w:numId="11">
    <w:abstractNumId w:val="15"/>
  </w:num>
  <w:num w:numId="12">
    <w:abstractNumId w:val="2"/>
  </w:num>
  <w:num w:numId="13">
    <w:abstractNumId w:val="3"/>
  </w:num>
  <w:num w:numId="14">
    <w:abstractNumId w:val="9"/>
  </w:num>
  <w:num w:numId="15">
    <w:abstractNumId w:val="0"/>
  </w:num>
  <w:num w:numId="16">
    <w:abstractNumId w:val="14"/>
  </w:num>
  <w:num w:numId="17">
    <w:abstractNumId w:val="13"/>
  </w:num>
  <w:num w:numId="18">
    <w:abstractNumId w:val="11"/>
  </w:num>
  <w:num w:numId="19">
    <w:abstractNumId w:val="7"/>
  </w:num>
  <w:num w:numId="20">
    <w:abstractNumId w:val="12"/>
  </w:num>
  <w:num w:numId="21">
    <w:abstractNumId w:val="10"/>
  </w:num>
  <w:num w:numId="22">
    <w:abstractNumId w:val="2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49"/>
    <w:rsid w:val="00002E56"/>
    <w:rsid w:val="00005ED4"/>
    <w:rsid w:val="00020D5D"/>
    <w:rsid w:val="00030228"/>
    <w:rsid w:val="00064530"/>
    <w:rsid w:val="000738A0"/>
    <w:rsid w:val="00091168"/>
    <w:rsid w:val="00097E46"/>
    <w:rsid w:val="000A2D01"/>
    <w:rsid w:val="000A4746"/>
    <w:rsid w:val="000A57DE"/>
    <w:rsid w:val="000B2BED"/>
    <w:rsid w:val="000B42F9"/>
    <w:rsid w:val="000B5161"/>
    <w:rsid w:val="000C0E0A"/>
    <w:rsid w:val="000F171F"/>
    <w:rsid w:val="00100A25"/>
    <w:rsid w:val="00103B55"/>
    <w:rsid w:val="001237B6"/>
    <w:rsid w:val="0015177F"/>
    <w:rsid w:val="00160AC8"/>
    <w:rsid w:val="00163CAD"/>
    <w:rsid w:val="00164D65"/>
    <w:rsid w:val="001806ED"/>
    <w:rsid w:val="00193267"/>
    <w:rsid w:val="001963BD"/>
    <w:rsid w:val="00196452"/>
    <w:rsid w:val="001A64DE"/>
    <w:rsid w:val="001B12CC"/>
    <w:rsid w:val="001B40C9"/>
    <w:rsid w:val="001B7C6B"/>
    <w:rsid w:val="001C1640"/>
    <w:rsid w:val="001C51FA"/>
    <w:rsid w:val="001D31A6"/>
    <w:rsid w:val="001D34A2"/>
    <w:rsid w:val="001D5E3F"/>
    <w:rsid w:val="001E0085"/>
    <w:rsid w:val="001F3980"/>
    <w:rsid w:val="001F68C1"/>
    <w:rsid w:val="0021144D"/>
    <w:rsid w:val="00215149"/>
    <w:rsid w:val="00220053"/>
    <w:rsid w:val="00264BDA"/>
    <w:rsid w:val="00274E7C"/>
    <w:rsid w:val="00276B03"/>
    <w:rsid w:val="00292C98"/>
    <w:rsid w:val="002A5B85"/>
    <w:rsid w:val="002C10BB"/>
    <w:rsid w:val="002D02DF"/>
    <w:rsid w:val="002D15A9"/>
    <w:rsid w:val="002E5A59"/>
    <w:rsid w:val="0033418A"/>
    <w:rsid w:val="00343070"/>
    <w:rsid w:val="00351B6C"/>
    <w:rsid w:val="00353D95"/>
    <w:rsid w:val="003548DD"/>
    <w:rsid w:val="00364649"/>
    <w:rsid w:val="00367C02"/>
    <w:rsid w:val="00372B9E"/>
    <w:rsid w:val="003F5D76"/>
    <w:rsid w:val="00443D99"/>
    <w:rsid w:val="00453811"/>
    <w:rsid w:val="004554BC"/>
    <w:rsid w:val="004559B1"/>
    <w:rsid w:val="004619F5"/>
    <w:rsid w:val="00463C07"/>
    <w:rsid w:val="0046595E"/>
    <w:rsid w:val="004A367D"/>
    <w:rsid w:val="004E6822"/>
    <w:rsid w:val="0051720D"/>
    <w:rsid w:val="00522E94"/>
    <w:rsid w:val="0052462E"/>
    <w:rsid w:val="0053100A"/>
    <w:rsid w:val="00543AA4"/>
    <w:rsid w:val="00546890"/>
    <w:rsid w:val="00546AED"/>
    <w:rsid w:val="00550DFE"/>
    <w:rsid w:val="005536BC"/>
    <w:rsid w:val="00554DDB"/>
    <w:rsid w:val="0055748C"/>
    <w:rsid w:val="005A12EF"/>
    <w:rsid w:val="005A63E8"/>
    <w:rsid w:val="005B6DDC"/>
    <w:rsid w:val="005C08B8"/>
    <w:rsid w:val="005C782F"/>
    <w:rsid w:val="005D3453"/>
    <w:rsid w:val="005E2782"/>
    <w:rsid w:val="00600223"/>
    <w:rsid w:val="00607528"/>
    <w:rsid w:val="00622012"/>
    <w:rsid w:val="0062319B"/>
    <w:rsid w:val="00626745"/>
    <w:rsid w:val="00630452"/>
    <w:rsid w:val="006323A6"/>
    <w:rsid w:val="00634845"/>
    <w:rsid w:val="00657E67"/>
    <w:rsid w:val="0066678C"/>
    <w:rsid w:val="00672639"/>
    <w:rsid w:val="006B552B"/>
    <w:rsid w:val="006B6D3C"/>
    <w:rsid w:val="006E2DFD"/>
    <w:rsid w:val="006E3223"/>
    <w:rsid w:val="006E3D0C"/>
    <w:rsid w:val="006E5F41"/>
    <w:rsid w:val="006F3010"/>
    <w:rsid w:val="00701F86"/>
    <w:rsid w:val="007508BE"/>
    <w:rsid w:val="00753435"/>
    <w:rsid w:val="007606AF"/>
    <w:rsid w:val="007609AA"/>
    <w:rsid w:val="00781DE1"/>
    <w:rsid w:val="00791B3A"/>
    <w:rsid w:val="007A52FB"/>
    <w:rsid w:val="007C2213"/>
    <w:rsid w:val="007C5216"/>
    <w:rsid w:val="007C7507"/>
    <w:rsid w:val="007D0D2E"/>
    <w:rsid w:val="007D5E64"/>
    <w:rsid w:val="007E10D9"/>
    <w:rsid w:val="007E3BFF"/>
    <w:rsid w:val="007F74BB"/>
    <w:rsid w:val="00800CB6"/>
    <w:rsid w:val="00801744"/>
    <w:rsid w:val="00820B48"/>
    <w:rsid w:val="008675BA"/>
    <w:rsid w:val="008B6E21"/>
    <w:rsid w:val="008B786F"/>
    <w:rsid w:val="008C5364"/>
    <w:rsid w:val="008D1999"/>
    <w:rsid w:val="008E19B2"/>
    <w:rsid w:val="008E5B65"/>
    <w:rsid w:val="008F45B9"/>
    <w:rsid w:val="008F6359"/>
    <w:rsid w:val="008F7813"/>
    <w:rsid w:val="00913C06"/>
    <w:rsid w:val="0092041C"/>
    <w:rsid w:val="009329D9"/>
    <w:rsid w:val="00941D4E"/>
    <w:rsid w:val="00943092"/>
    <w:rsid w:val="00951E4F"/>
    <w:rsid w:val="00974991"/>
    <w:rsid w:val="009752F6"/>
    <w:rsid w:val="00977812"/>
    <w:rsid w:val="00983A9E"/>
    <w:rsid w:val="00984489"/>
    <w:rsid w:val="00984A77"/>
    <w:rsid w:val="00990084"/>
    <w:rsid w:val="00990FE7"/>
    <w:rsid w:val="009914EB"/>
    <w:rsid w:val="00993F3C"/>
    <w:rsid w:val="009A5F42"/>
    <w:rsid w:val="009B32D3"/>
    <w:rsid w:val="009B45D1"/>
    <w:rsid w:val="009B61AE"/>
    <w:rsid w:val="009C0157"/>
    <w:rsid w:val="009C5033"/>
    <w:rsid w:val="009D4D52"/>
    <w:rsid w:val="009F201C"/>
    <w:rsid w:val="00A0598D"/>
    <w:rsid w:val="00A072F0"/>
    <w:rsid w:val="00A112F6"/>
    <w:rsid w:val="00A1774C"/>
    <w:rsid w:val="00A203F2"/>
    <w:rsid w:val="00A4223A"/>
    <w:rsid w:val="00A862C6"/>
    <w:rsid w:val="00A87197"/>
    <w:rsid w:val="00A908BA"/>
    <w:rsid w:val="00AC221F"/>
    <w:rsid w:val="00AD3394"/>
    <w:rsid w:val="00B1295A"/>
    <w:rsid w:val="00B2060D"/>
    <w:rsid w:val="00B2249E"/>
    <w:rsid w:val="00B30B36"/>
    <w:rsid w:val="00B3296F"/>
    <w:rsid w:val="00B35DCE"/>
    <w:rsid w:val="00B504A9"/>
    <w:rsid w:val="00B52020"/>
    <w:rsid w:val="00B5452C"/>
    <w:rsid w:val="00B60184"/>
    <w:rsid w:val="00B6656D"/>
    <w:rsid w:val="00B833FC"/>
    <w:rsid w:val="00B85E0C"/>
    <w:rsid w:val="00B940C1"/>
    <w:rsid w:val="00BA6447"/>
    <w:rsid w:val="00BB54F9"/>
    <w:rsid w:val="00BD4077"/>
    <w:rsid w:val="00BE56F5"/>
    <w:rsid w:val="00C11354"/>
    <w:rsid w:val="00C13998"/>
    <w:rsid w:val="00C33CF7"/>
    <w:rsid w:val="00C37B5E"/>
    <w:rsid w:val="00C50CA8"/>
    <w:rsid w:val="00C60F67"/>
    <w:rsid w:val="00C74F13"/>
    <w:rsid w:val="00CB6D0E"/>
    <w:rsid w:val="00CC3915"/>
    <w:rsid w:val="00CE3CED"/>
    <w:rsid w:val="00CE55B7"/>
    <w:rsid w:val="00D11013"/>
    <w:rsid w:val="00D17B6D"/>
    <w:rsid w:val="00D21CB3"/>
    <w:rsid w:val="00D26BA2"/>
    <w:rsid w:val="00D26BD0"/>
    <w:rsid w:val="00D74152"/>
    <w:rsid w:val="00D93BCE"/>
    <w:rsid w:val="00D9559F"/>
    <w:rsid w:val="00D96DAE"/>
    <w:rsid w:val="00DA61BF"/>
    <w:rsid w:val="00DB2425"/>
    <w:rsid w:val="00DB543A"/>
    <w:rsid w:val="00DB7475"/>
    <w:rsid w:val="00DD3E54"/>
    <w:rsid w:val="00DF4BE4"/>
    <w:rsid w:val="00DF66F6"/>
    <w:rsid w:val="00E03DFE"/>
    <w:rsid w:val="00E04E22"/>
    <w:rsid w:val="00E1026F"/>
    <w:rsid w:val="00E10E5F"/>
    <w:rsid w:val="00E16941"/>
    <w:rsid w:val="00E20E91"/>
    <w:rsid w:val="00E359A0"/>
    <w:rsid w:val="00E42683"/>
    <w:rsid w:val="00E52D75"/>
    <w:rsid w:val="00E53355"/>
    <w:rsid w:val="00E7284C"/>
    <w:rsid w:val="00E74C92"/>
    <w:rsid w:val="00EA1293"/>
    <w:rsid w:val="00EB1053"/>
    <w:rsid w:val="00EB76E6"/>
    <w:rsid w:val="00EC2131"/>
    <w:rsid w:val="00EF0F98"/>
    <w:rsid w:val="00EF1C7A"/>
    <w:rsid w:val="00F05FF3"/>
    <w:rsid w:val="00F06951"/>
    <w:rsid w:val="00F171BA"/>
    <w:rsid w:val="00F20EF7"/>
    <w:rsid w:val="00F21146"/>
    <w:rsid w:val="00F26731"/>
    <w:rsid w:val="00F51D23"/>
    <w:rsid w:val="00F822BE"/>
    <w:rsid w:val="00FA49C8"/>
    <w:rsid w:val="00FB15BB"/>
    <w:rsid w:val="00FB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013"/>
    <w:rPr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E322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013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A6447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B45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5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45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5D1"/>
    <w:rPr>
      <w:lang w:val="en-US"/>
    </w:rPr>
  </w:style>
  <w:style w:type="table" w:styleId="TableGrid">
    <w:name w:val="Table Grid"/>
    <w:basedOn w:val="TableNormal"/>
    <w:uiPriority w:val="59"/>
    <w:rsid w:val="00D96DA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43D99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37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B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B5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B5E"/>
    <w:rPr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E322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6E3223"/>
    <w:pPr>
      <w:spacing w:before="100" w:beforeAutospacing="1" w:after="0" w:line="240" w:lineRule="auto"/>
    </w:pPr>
    <w:rPr>
      <w:rFonts w:ascii="Calibri" w:eastAsia="MS Mincho" w:hAnsi="Calibri" w:cs="Times New Roman"/>
      <w:szCs w:val="20"/>
      <w:lang w:val="ru-RU"/>
    </w:rPr>
  </w:style>
  <w:style w:type="character" w:customStyle="1" w:styleId="NoSpacingChar">
    <w:name w:val="No Spacing Char"/>
    <w:link w:val="NoSpacing"/>
    <w:uiPriority w:val="1"/>
    <w:rsid w:val="006E3223"/>
    <w:rPr>
      <w:rFonts w:ascii="Calibri" w:eastAsia="MS Mincho" w:hAnsi="Calibri" w:cs="Times New Roman"/>
      <w:szCs w:val="20"/>
      <w:lang w:val="ru-RU"/>
    </w:rPr>
  </w:style>
  <w:style w:type="character" w:customStyle="1" w:styleId="st">
    <w:name w:val="st"/>
    <w:basedOn w:val="DefaultParagraphFont"/>
    <w:rsid w:val="00E20E91"/>
  </w:style>
  <w:style w:type="character" w:styleId="Emphasis">
    <w:name w:val="Emphasis"/>
    <w:basedOn w:val="DefaultParagraphFont"/>
    <w:uiPriority w:val="20"/>
    <w:qFormat/>
    <w:rsid w:val="00E20E91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F06951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F069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6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013"/>
    <w:rPr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E322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013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A6447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B45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5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45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5D1"/>
    <w:rPr>
      <w:lang w:val="en-US"/>
    </w:rPr>
  </w:style>
  <w:style w:type="table" w:styleId="TableGrid">
    <w:name w:val="Table Grid"/>
    <w:basedOn w:val="TableNormal"/>
    <w:uiPriority w:val="59"/>
    <w:rsid w:val="00D96DA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43D99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37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B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B5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B5E"/>
    <w:rPr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E322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6E3223"/>
    <w:pPr>
      <w:spacing w:before="100" w:beforeAutospacing="1" w:after="0" w:line="240" w:lineRule="auto"/>
    </w:pPr>
    <w:rPr>
      <w:rFonts w:ascii="Calibri" w:eastAsia="MS Mincho" w:hAnsi="Calibri" w:cs="Times New Roman"/>
      <w:szCs w:val="20"/>
      <w:lang w:val="ru-RU"/>
    </w:rPr>
  </w:style>
  <w:style w:type="character" w:customStyle="1" w:styleId="NoSpacingChar">
    <w:name w:val="No Spacing Char"/>
    <w:link w:val="NoSpacing"/>
    <w:uiPriority w:val="1"/>
    <w:rsid w:val="006E3223"/>
    <w:rPr>
      <w:rFonts w:ascii="Calibri" w:eastAsia="MS Mincho" w:hAnsi="Calibri" w:cs="Times New Roman"/>
      <w:szCs w:val="20"/>
      <w:lang w:val="ru-RU"/>
    </w:rPr>
  </w:style>
  <w:style w:type="character" w:customStyle="1" w:styleId="st">
    <w:name w:val="st"/>
    <w:basedOn w:val="DefaultParagraphFont"/>
    <w:rsid w:val="00E20E91"/>
  </w:style>
  <w:style w:type="character" w:styleId="Emphasis">
    <w:name w:val="Emphasis"/>
    <w:basedOn w:val="DefaultParagraphFont"/>
    <w:uiPriority w:val="20"/>
    <w:qFormat/>
    <w:rsid w:val="00E20E91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F06951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F069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6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1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4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9293">
          <w:marLeft w:val="28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813">
          <w:marLeft w:val="28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7845">
          <w:marLeft w:val="28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258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30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665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893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2017-07-13T08:06:00Z</cp:lastPrinted>
  <dcterms:created xsi:type="dcterms:W3CDTF">2017-12-26T06:46:00Z</dcterms:created>
  <dcterms:modified xsi:type="dcterms:W3CDTF">2018-03-12T10:16:00Z</dcterms:modified>
</cp:coreProperties>
</file>